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56" w:rsidRPr="00990F6A" w:rsidRDefault="00402056" w:rsidP="0040205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>U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zasadnienie 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600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2,29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 xml:space="preserve">w związku z dostosowaniem planu do rzeczywistego wykonania w zakresie utrzymania drogi wojewódzkiej finansowanej w ramach porozumienia z Województwem Dolnośląskim. Zwiększa się o 22.561,00 zł wydatki własne związane z utrzymaniem drogi wojewódzkiej ( usługi odśnieżania za grudzień 2016 roku). Zmniejsza się o 382,00 zł wydatki związane z koszeniem poboczy w  pasach dróg publicznych . Zmniejsza się o 2.000,00 zł wydatki na zakup oznakowania ulicznego. Zmniejsza się o 21.400,00 zł wydatki na remonty dróg gminnych (mostów). Zwiększa się o 1.221,00 zł na zimowe utrzymanie dróg gminnych. 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600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Transport i łączność 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630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remont tablic informacyjnych z atrakcjami miasta.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630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Turystyka 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3.100,00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pokrycie udziału gminy w kosztach ogrzewania  mieszkań we wspólnocie mieszkaniowej przy ul. Buczka 23.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opłatę za gospodarowanie odpadami komunalnymi w budynkach mieszkaniowych wielorodzinnych.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700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Gospodarka mieszkaniowa 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Pr="00A8027F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 w:rsidRPr="00286BFE">
        <w:rPr>
          <w:rFonts w:ascii="Palatino Linotype" w:hAnsi="Palatino Linotype" w:cs="Palatino Linotype"/>
          <w:lang w:eastAsia="pl-PL"/>
        </w:rPr>
        <w:t xml:space="preserve">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4.000,00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zakup usług pozostałych związanych z aktywacją usług z wykorzystaniem SISMS.</w:t>
      </w:r>
      <w:r w:rsidRPr="00F10125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podróże służbowe krajowe.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Administracja publiczna 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>
        <w:rPr>
          <w:rFonts w:ascii="Palatino Linotype" w:hAnsi="Palatino Linotype" w:cs="Palatino Linotype"/>
          <w:b/>
          <w:bCs/>
          <w:lang w:eastAsia="pl-PL"/>
        </w:rPr>
        <w:t xml:space="preserve"> </w:t>
      </w:r>
      <w:r w:rsidRPr="00F10125">
        <w:rPr>
          <w:rFonts w:ascii="Palatino Linotype" w:hAnsi="Palatino Linotype" w:cs="Palatino Linotype"/>
          <w:bCs/>
          <w:lang w:eastAsia="pl-PL"/>
        </w:rPr>
        <w:t>d</w:t>
      </w:r>
      <w:r w:rsidRPr="00EF776B">
        <w:rPr>
          <w:rFonts w:ascii="Palatino Linotype" w:hAnsi="Palatino Linotype" w:cs="Palatino Linotype"/>
          <w:bCs/>
          <w:lang w:eastAsia="pl-PL"/>
        </w:rPr>
        <w:t xml:space="preserve">okonuje się przeniesienia między §§ klasyfikacji budżetowej </w:t>
      </w:r>
      <w:r>
        <w:rPr>
          <w:rFonts w:ascii="Palatino Linotype" w:hAnsi="Palatino Linotype" w:cs="Palatino Linotype"/>
          <w:bCs/>
          <w:lang w:eastAsia="pl-PL"/>
        </w:rPr>
        <w:t>kwoty 443,00 zł w związku z większymi niż planowano wydatkami na zakup środków żywności w Przedszkolu im. Kubusia Puchatka.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801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Oświata i wychowanie 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lastRenderedPageBreak/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851 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2.100,00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koszty utrzymania pomieszczeń świetlic środowiskowych w budynkach wspólnot mieszkaniowych.</w:t>
      </w:r>
    </w:p>
    <w:p w:rsidR="00402056" w:rsidRPr="00990F6A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851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Ochrona zdrowia 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402056" w:rsidRPr="00D9677D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852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 w:rsidRPr="00FB5BB1">
        <w:rPr>
          <w:rFonts w:ascii="Palatino Linotype" w:hAnsi="Palatino Linotype" w:cs="Palatino Linotype"/>
          <w:lang w:eastAsia="pl-PL"/>
        </w:rPr>
        <w:t>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1.100,00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pokrycie kosztów umieszczenia dzieci z terenu gminy w placówkach opiekuńczo-wychowawczych. 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3.300,00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pokrycie kosztów umieszczenia dzieci z terenu gminy w rodzinach zastępczych. 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50,00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składki na ubezpieczenia społeczne związane z obsługą wypłat w ramach programu „Rodzina 500+”. 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150,00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własnymi na zakup materiałów związanych z obsługą wypłat świadczeń rodzinnych 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składki na ubezpieczenia społeczne od umów zleceń związanych z bieżącym funkcjonowaniem Ośrodka Pomocy Społecznej.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852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Opieka społeczna 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>
        <w:rPr>
          <w:rFonts w:ascii="Palatino Linotype" w:hAnsi="Palatino Linotype" w:cs="Palatino Linotype"/>
          <w:b/>
          <w:bCs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zwiększa  się o 4.882,00 zł wydatki związane z opróżnieniem koszy ulicznych na terenie miasta. Zwiększa się o 38,00 zł wydatki związane z naprawą kosiarki H</w:t>
      </w:r>
      <w:r w:rsidRPr="00FB5BB1">
        <w:rPr>
          <w:rFonts w:ascii="Palatino Linotype" w:hAnsi="Palatino Linotype" w:cs="Palatino Linotype"/>
          <w:lang w:eastAsia="pl-PL"/>
        </w:rPr>
        <w:t>usqva</w:t>
      </w:r>
      <w:r>
        <w:rPr>
          <w:rFonts w:ascii="Palatino Linotype" w:hAnsi="Palatino Linotype" w:cs="Palatino Linotype"/>
          <w:lang w:eastAsia="pl-PL"/>
        </w:rPr>
        <w:t>rn</w:t>
      </w:r>
      <w:r w:rsidRPr="00FB5BB1">
        <w:rPr>
          <w:rFonts w:ascii="Palatino Linotype" w:hAnsi="Palatino Linotype" w:cs="Palatino Linotype"/>
          <w:lang w:eastAsia="pl-PL"/>
        </w:rPr>
        <w:t>a</w:t>
      </w:r>
      <w:r>
        <w:rPr>
          <w:rFonts w:ascii="Palatino Linotype" w:hAnsi="Palatino Linotype" w:cs="Palatino Linotype"/>
          <w:lang w:eastAsia="pl-PL"/>
        </w:rPr>
        <w:t xml:space="preserve"> ( różnice kursowe).  Zmniejsza się o 5.920,00 zł wydatki na konserwację oświetlenia ulicznego.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remonty elementów małej architektury w rejonie parkingu przy Aqua Parku.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Gospodarka komunalna i ochrona środowiska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02056" w:rsidRPr="009C6007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C6007">
        <w:rPr>
          <w:rFonts w:ascii="Palatino Linotype" w:hAnsi="Palatino Linotype" w:cs="Palatino Linotype"/>
          <w:b/>
          <w:bCs/>
          <w:lang w:eastAsia="pl-PL"/>
        </w:rPr>
        <w:t>Dział 9</w:t>
      </w:r>
      <w:r>
        <w:rPr>
          <w:rFonts w:ascii="Palatino Linotype" w:hAnsi="Palatino Linotype" w:cs="Palatino Linotype"/>
          <w:b/>
          <w:bCs/>
          <w:lang w:eastAsia="pl-PL"/>
        </w:rPr>
        <w:t>21</w:t>
      </w:r>
      <w:r w:rsidRPr="009C6007">
        <w:rPr>
          <w:rFonts w:ascii="Palatino Linotype" w:hAnsi="Palatino Linotype" w:cs="Palatino Linotype"/>
          <w:b/>
          <w:bCs/>
          <w:lang w:eastAsia="pl-PL"/>
        </w:rPr>
        <w:t xml:space="preserve"> – </w:t>
      </w:r>
      <w:r w:rsidRPr="00EC2FC6">
        <w:rPr>
          <w:rFonts w:ascii="Palatino Linotype" w:hAnsi="Palatino Linotype" w:cs="Palatino Linotype"/>
          <w:bCs/>
          <w:lang w:eastAsia="pl-PL"/>
        </w:rPr>
        <w:t xml:space="preserve">zmniejsza </w:t>
      </w:r>
      <w:r>
        <w:rPr>
          <w:rFonts w:ascii="Palatino Linotype" w:hAnsi="Palatino Linotype" w:cs="Palatino Linotype"/>
          <w:bCs/>
          <w:lang w:eastAsia="pl-PL"/>
        </w:rPr>
        <w:t>się o 200,00 zł wydatki związane z organizacją imprez kulturalnych na terenie miasta. Z</w:t>
      </w:r>
      <w:r>
        <w:rPr>
          <w:rFonts w:ascii="Palatino Linotype" w:hAnsi="Palatino Linotype" w:cs="Palatino Linotype"/>
          <w:lang w:eastAsia="pl-PL"/>
        </w:rPr>
        <w:t>większa się o 200,00 zł wydatki związane z wynagrodzeniem dyrygenta chóru Sta Allegro ( zakończenie umowy ).</w:t>
      </w:r>
    </w:p>
    <w:p w:rsidR="00402056" w:rsidRPr="009C6007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C6007">
        <w:rPr>
          <w:rFonts w:ascii="Palatino Linotype" w:hAnsi="Palatino Linotype" w:cs="Palatino Linotype"/>
          <w:b/>
          <w:lang w:eastAsia="pl-PL"/>
        </w:rPr>
        <w:t>Wniosek:</w:t>
      </w:r>
      <w:r w:rsidRPr="009C6007">
        <w:rPr>
          <w:rFonts w:ascii="Palatino Linotype" w:hAnsi="Palatino Linotype" w:cs="Palatino Linotype"/>
          <w:lang w:eastAsia="pl-PL"/>
        </w:rPr>
        <w:t xml:space="preserve"> Budżet gminy po stronie wydatków w dziale 9</w:t>
      </w:r>
      <w:r>
        <w:rPr>
          <w:rFonts w:ascii="Palatino Linotype" w:hAnsi="Palatino Linotype" w:cs="Palatino Linotype"/>
          <w:lang w:eastAsia="pl-PL"/>
        </w:rPr>
        <w:t>21</w:t>
      </w:r>
      <w:r w:rsidRPr="009C6007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 xml:space="preserve">Kultura i ochrona dziedzictwa narodowego </w:t>
      </w:r>
      <w:r w:rsidRPr="009C6007">
        <w:rPr>
          <w:rFonts w:ascii="Palatino Linotype" w:hAnsi="Palatino Linotype" w:cs="Palatino Linotype"/>
          <w:lang w:eastAsia="pl-PL"/>
        </w:rPr>
        <w:t>pozostaje bez zmian.</w:t>
      </w: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</w:p>
    <w:p w:rsidR="00402056" w:rsidRDefault="00402056" w:rsidP="0040205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E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6"/>
    <w:rsid w:val="003C63A8"/>
    <w:rsid w:val="00402056"/>
    <w:rsid w:val="00925A0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B12A-84AA-4AAD-9E17-A4CF269D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02056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2017-01-10T07:44:00Z</dcterms:created>
  <dcterms:modified xsi:type="dcterms:W3CDTF">2017-01-10T07:44:00Z</dcterms:modified>
</cp:coreProperties>
</file>