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9D1" w:rsidRDefault="008059D1" w:rsidP="008059D1">
      <w:pPr>
        <w:ind w:left="362" w:right="22"/>
        <w:jc w:val="center"/>
        <w:rPr>
          <w:b/>
        </w:rPr>
      </w:pPr>
      <w:r>
        <w:rPr>
          <w:noProof/>
        </w:rPr>
        <w:drawing>
          <wp:inline distT="0" distB="0" distL="0" distR="0">
            <wp:extent cx="2733675" cy="581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D1" w:rsidRDefault="008059D1" w:rsidP="008059D1">
      <w:pPr>
        <w:ind w:left="362" w:right="22"/>
        <w:jc w:val="center"/>
        <w:rPr>
          <w:b/>
        </w:rPr>
      </w:pPr>
      <w:r>
        <w:rPr>
          <w:b/>
        </w:rPr>
        <w:t xml:space="preserve">Raport z realizacji Gminnego Programu Profilaktyki i Rozwiązywania Problemów Alkoholowych oraz Przeciwdziałania Narkomanii </w:t>
      </w:r>
      <w:r>
        <w:rPr>
          <w:b/>
        </w:rPr>
        <w:br/>
        <w:t xml:space="preserve">dla miasta </w:t>
      </w:r>
      <w:proofErr w:type="spellStart"/>
      <w:r>
        <w:rPr>
          <w:b/>
        </w:rPr>
        <w:t>Kudowa-Zdrój</w:t>
      </w:r>
      <w:proofErr w:type="spellEnd"/>
      <w:r>
        <w:rPr>
          <w:b/>
        </w:rPr>
        <w:t xml:space="preserve"> za 2018 rok</w:t>
      </w:r>
      <w:r w:rsidRPr="00016CDE">
        <w:rPr>
          <w:b/>
        </w:rPr>
        <w:t>.</w:t>
      </w:r>
    </w:p>
    <w:p w:rsidR="008059D1" w:rsidRDefault="008059D1" w:rsidP="008059D1">
      <w:pPr>
        <w:ind w:left="362" w:right="22"/>
        <w:jc w:val="both"/>
      </w:pPr>
    </w:p>
    <w:p w:rsidR="008059D1" w:rsidRPr="00BA19C2" w:rsidRDefault="008059D1" w:rsidP="008059D1">
      <w:pPr>
        <w:ind w:left="362" w:right="22"/>
        <w:jc w:val="both"/>
      </w:pPr>
      <w:r w:rsidRPr="00BA19C2">
        <w:t>Gminny Program Profilaktyki i Rozwiązywania Problemów Alkoholowych oraz Przeciwdziałania Narkomanii na 201</w:t>
      </w:r>
      <w:r>
        <w:t>8</w:t>
      </w:r>
      <w:r w:rsidRPr="00BA19C2">
        <w:t xml:space="preserve"> rok przewidywał realizację zadań ujętych w pięciu grupach tematycznych: </w:t>
      </w:r>
    </w:p>
    <w:p w:rsidR="008059D1" w:rsidRPr="00BA19C2" w:rsidRDefault="008059D1" w:rsidP="008059D1">
      <w:pPr>
        <w:numPr>
          <w:ilvl w:val="0"/>
          <w:numId w:val="1"/>
        </w:numPr>
        <w:ind w:right="22"/>
        <w:jc w:val="both"/>
      </w:pPr>
      <w:r w:rsidRPr="00BA19C2">
        <w:t>zwiększanie dostępności pomocy terapeutycznej i rehabilitacyjnej dla osób</w:t>
      </w:r>
      <w:r w:rsidRPr="00BA19C2">
        <w:br/>
        <w:t>uzależn</w:t>
      </w:r>
      <w:r>
        <w:t>ionych od alkoholu i narkotyków,</w:t>
      </w:r>
    </w:p>
    <w:p w:rsidR="008059D1" w:rsidRPr="00BA19C2" w:rsidRDefault="008059D1" w:rsidP="008059D1">
      <w:pPr>
        <w:numPr>
          <w:ilvl w:val="0"/>
          <w:numId w:val="1"/>
        </w:numPr>
        <w:ind w:right="22"/>
        <w:jc w:val="both"/>
      </w:pPr>
      <w:r w:rsidRPr="00BA19C2">
        <w:t>udzielanie rodzinom, w których występują problemy alkoholowe i narkomanii, po</w:t>
      </w:r>
      <w:r>
        <w:t>mocy psychospołecznej i prawnej,</w:t>
      </w:r>
    </w:p>
    <w:p w:rsidR="008059D1" w:rsidRPr="00BA19C2" w:rsidRDefault="008059D1" w:rsidP="008059D1">
      <w:pPr>
        <w:numPr>
          <w:ilvl w:val="0"/>
          <w:numId w:val="1"/>
        </w:numPr>
        <w:ind w:right="22"/>
        <w:jc w:val="both"/>
      </w:pPr>
      <w:r w:rsidRPr="00BA19C2">
        <w:t>prowadzenie profilaktycznej działalności informacyjnej i edukacyjnej w zakresie</w:t>
      </w:r>
      <w:r w:rsidRPr="00BA19C2">
        <w:br/>
        <w:t>rozwiązywania problemów alkoholowych i przeciwdziałania narkomanii, w szczególności dla dzieci i młodzieży, w tym prowadzenie pozalekcyjnych zajęć sportowych, a także działań na rzecz dożywiania dzieci uczestniczących w pozalekcyjnych prog</w:t>
      </w:r>
      <w:r>
        <w:t>ramach opiekuńczo-wychowawczych,</w:t>
      </w:r>
    </w:p>
    <w:p w:rsidR="008059D1" w:rsidRPr="00BA19C2" w:rsidRDefault="008059D1" w:rsidP="008059D1">
      <w:pPr>
        <w:numPr>
          <w:ilvl w:val="0"/>
          <w:numId w:val="1"/>
        </w:numPr>
        <w:ind w:right="22"/>
        <w:jc w:val="both"/>
      </w:pPr>
      <w:r w:rsidRPr="00BA19C2">
        <w:t>wspomaganie działalności instytucji, stowarzyszeń i osób fizycznych, służącej</w:t>
      </w:r>
      <w:r w:rsidRPr="00BA19C2">
        <w:br/>
        <w:t>rozwiązywaniu problemó</w:t>
      </w:r>
      <w:r>
        <w:t>w alkoholowych i narkomanii,</w:t>
      </w:r>
    </w:p>
    <w:p w:rsidR="008059D1" w:rsidRPr="00BA19C2" w:rsidRDefault="008059D1" w:rsidP="008059D1">
      <w:pPr>
        <w:numPr>
          <w:ilvl w:val="0"/>
          <w:numId w:val="1"/>
        </w:numPr>
        <w:ind w:right="22"/>
        <w:jc w:val="both"/>
      </w:pPr>
      <w:r w:rsidRPr="00BA19C2">
        <w:t>podejmowanie interwencji w związku z naruszeniem przepisów określonych w art.13</w:t>
      </w:r>
      <w:r w:rsidRPr="00BA19C2">
        <w:rPr>
          <w:vertAlign w:val="superscript"/>
        </w:rPr>
        <w:t>1</w:t>
      </w:r>
      <w:r w:rsidRPr="00BA19C2">
        <w:t xml:space="preserve"> i 15 ustawy oraz występowanie przed sądem w charakterze oskarżyciela publicznego.</w:t>
      </w:r>
    </w:p>
    <w:p w:rsidR="008059D1" w:rsidRPr="00BA19C2" w:rsidRDefault="008059D1" w:rsidP="008059D1">
      <w:pPr>
        <w:ind w:left="362" w:right="22"/>
        <w:jc w:val="both"/>
      </w:pPr>
    </w:p>
    <w:p w:rsidR="008059D1" w:rsidRPr="00BA19C2" w:rsidRDefault="008059D1" w:rsidP="008059D1">
      <w:pPr>
        <w:ind w:left="362" w:right="22"/>
        <w:jc w:val="both"/>
      </w:pPr>
      <w:r w:rsidRPr="00BA19C2">
        <w:t>Realizatorem w/w zadań jest Urząd Miasta w Kudowie-Zdroju w oso</w:t>
      </w:r>
      <w:r>
        <w:t xml:space="preserve">bie Pełnomocnika Burmistrza do Spraw </w:t>
      </w:r>
      <w:r w:rsidRPr="00BA19C2">
        <w:t xml:space="preserve"> Profilaktyki i Roz</w:t>
      </w:r>
      <w:r>
        <w:t xml:space="preserve">wiązywania Problemów Alkoholowych oraz Przeciwdziałania Narkomanii </w:t>
      </w:r>
      <w:r w:rsidRPr="00BA19C2">
        <w:t xml:space="preserve">oraz Gminna Komisja Rozwiązywania Problemów Alkoholowych w Kudowie-Zdroju, która działa na podstawie Zarządzenia Burmistrza Miasta </w:t>
      </w:r>
      <w:proofErr w:type="spellStart"/>
      <w:r w:rsidRPr="00BA19C2">
        <w:t>Kudowa-Zdrój</w:t>
      </w:r>
      <w:proofErr w:type="spellEnd"/>
      <w:r w:rsidRPr="00BA19C2">
        <w:t>.</w:t>
      </w:r>
    </w:p>
    <w:p w:rsidR="008059D1" w:rsidRPr="00BA19C2" w:rsidRDefault="008059D1" w:rsidP="008059D1">
      <w:pPr>
        <w:ind w:left="362" w:right="22"/>
        <w:jc w:val="both"/>
      </w:pPr>
      <w:r w:rsidRPr="00BA19C2">
        <w:t>GKRPA działa</w:t>
      </w:r>
      <w:r>
        <w:t>ła w 2018</w:t>
      </w:r>
      <w:r w:rsidRPr="00BA19C2">
        <w:t xml:space="preserve"> roku w następującym składzie:</w:t>
      </w:r>
    </w:p>
    <w:p w:rsidR="008059D1" w:rsidRPr="00BA19C2" w:rsidRDefault="008059D1" w:rsidP="008059D1">
      <w:pPr>
        <w:ind w:left="362" w:right="22"/>
        <w:jc w:val="both"/>
      </w:pPr>
      <w:r w:rsidRPr="00BA19C2">
        <w:t xml:space="preserve">1. Barbara Kopeć                           </w:t>
      </w:r>
      <w:r>
        <w:t xml:space="preserve"> </w:t>
      </w:r>
      <w:r w:rsidRPr="00BA19C2">
        <w:t xml:space="preserve"> – Przewodnicząca Komisji </w:t>
      </w:r>
    </w:p>
    <w:p w:rsidR="008059D1" w:rsidRPr="00BA19C2" w:rsidRDefault="008059D1" w:rsidP="008059D1">
      <w:pPr>
        <w:ind w:left="362" w:right="22"/>
        <w:jc w:val="both"/>
      </w:pPr>
      <w:r w:rsidRPr="00BA19C2">
        <w:t>2. Elżbieta Sawicka                         -  Z-ca Przewodniczącej Komisji</w:t>
      </w:r>
    </w:p>
    <w:p w:rsidR="008059D1" w:rsidRPr="00BA19C2" w:rsidRDefault="008059D1" w:rsidP="008059D1">
      <w:pPr>
        <w:ind w:left="362" w:right="22"/>
        <w:jc w:val="both"/>
      </w:pPr>
      <w:r w:rsidRPr="00BA19C2">
        <w:t>3. Katarzyna Oczkowska                -  Sekretarz Komisji</w:t>
      </w:r>
    </w:p>
    <w:p w:rsidR="008059D1" w:rsidRPr="00BA19C2" w:rsidRDefault="008059D1" w:rsidP="008059D1">
      <w:pPr>
        <w:ind w:left="362" w:right="22"/>
        <w:jc w:val="both"/>
      </w:pPr>
      <w:r w:rsidRPr="00BA19C2">
        <w:t>4. Stanisław Jakubiec                      -  Członek</w:t>
      </w:r>
    </w:p>
    <w:p w:rsidR="008059D1" w:rsidRPr="00BA19C2" w:rsidRDefault="008059D1" w:rsidP="008059D1">
      <w:pPr>
        <w:ind w:left="362" w:right="22"/>
        <w:jc w:val="both"/>
      </w:pPr>
      <w:r>
        <w:t xml:space="preserve">5. Grażyna </w:t>
      </w:r>
      <w:proofErr w:type="spellStart"/>
      <w:r>
        <w:t>Wojewska</w:t>
      </w:r>
      <w:proofErr w:type="spellEnd"/>
      <w:r>
        <w:t xml:space="preserve">                      - Członek   </w:t>
      </w:r>
    </w:p>
    <w:p w:rsidR="008059D1" w:rsidRPr="00BA19C2" w:rsidRDefault="008059D1" w:rsidP="008059D1">
      <w:pPr>
        <w:ind w:left="362" w:right="22"/>
      </w:pPr>
      <w:r>
        <w:t xml:space="preserve">6. Grzegorz </w:t>
      </w:r>
      <w:proofErr w:type="spellStart"/>
      <w:r>
        <w:t>Dacyszyn</w:t>
      </w:r>
      <w:proofErr w:type="spellEnd"/>
      <w:r>
        <w:t xml:space="preserve">                      - Członek  </w:t>
      </w:r>
    </w:p>
    <w:p w:rsidR="008059D1" w:rsidRPr="00BA19C2" w:rsidRDefault="008059D1" w:rsidP="008059D1">
      <w:pPr>
        <w:ind w:left="362" w:right="22"/>
      </w:pPr>
    </w:p>
    <w:p w:rsidR="008059D1" w:rsidRPr="00BA19C2" w:rsidRDefault="008059D1" w:rsidP="008059D1">
      <w:pPr>
        <w:jc w:val="both"/>
      </w:pPr>
      <w:r w:rsidRPr="00BA19C2">
        <w:rPr>
          <w:bCs/>
        </w:rPr>
        <w:t>Gminna Komisja Rozwiązywania Problemów Alkoholowych</w:t>
      </w:r>
      <w:r w:rsidRPr="00BA19C2">
        <w:t xml:space="preserve"> stale współpracuje z instytucjami  zlokalizowanymi na terenie miasta </w:t>
      </w:r>
      <w:proofErr w:type="spellStart"/>
      <w:r w:rsidRPr="00BA19C2">
        <w:t>Kudowa-Zdrój</w:t>
      </w:r>
      <w:proofErr w:type="spellEnd"/>
      <w:r w:rsidRPr="00BA19C2">
        <w:t>, które w ramach określonych prawnie i z racji wykonywanej pracy zajmują się profilaktyką problematyki alkoholowej, są to:</w:t>
      </w:r>
    </w:p>
    <w:p w:rsidR="008059D1" w:rsidRPr="00BA19C2" w:rsidRDefault="008059D1" w:rsidP="008059D1">
      <w:pPr>
        <w:numPr>
          <w:ilvl w:val="0"/>
          <w:numId w:val="2"/>
        </w:numPr>
        <w:jc w:val="both"/>
      </w:pPr>
      <w:r w:rsidRPr="00BA19C2">
        <w:t xml:space="preserve">Punkt Informacyjno-Konsultacyjny </w:t>
      </w:r>
      <w:proofErr w:type="spellStart"/>
      <w:r w:rsidRPr="00BA19C2">
        <w:t>ds.uzależnień</w:t>
      </w:r>
      <w:proofErr w:type="spellEnd"/>
      <w:r w:rsidRPr="00BA19C2">
        <w:t>,</w:t>
      </w:r>
    </w:p>
    <w:p w:rsidR="008059D1" w:rsidRPr="00BA19C2" w:rsidRDefault="008059D1" w:rsidP="008059D1">
      <w:pPr>
        <w:numPr>
          <w:ilvl w:val="0"/>
          <w:numId w:val="2"/>
        </w:numPr>
        <w:jc w:val="both"/>
      </w:pPr>
      <w:r w:rsidRPr="00BA19C2">
        <w:t>Ośrodek Pomocy Społecznej,</w:t>
      </w:r>
    </w:p>
    <w:p w:rsidR="008059D1" w:rsidRPr="00BA19C2" w:rsidRDefault="008059D1" w:rsidP="008059D1">
      <w:pPr>
        <w:numPr>
          <w:ilvl w:val="0"/>
          <w:numId w:val="2"/>
        </w:numPr>
        <w:jc w:val="both"/>
      </w:pPr>
      <w:r w:rsidRPr="00BA19C2">
        <w:t>Komisariat Policji,</w:t>
      </w:r>
    </w:p>
    <w:p w:rsidR="008059D1" w:rsidRPr="00BA19C2" w:rsidRDefault="008059D1" w:rsidP="008059D1">
      <w:pPr>
        <w:numPr>
          <w:ilvl w:val="0"/>
          <w:numId w:val="2"/>
        </w:numPr>
        <w:jc w:val="both"/>
      </w:pPr>
      <w:r w:rsidRPr="00BA19C2">
        <w:t xml:space="preserve">Zespół Szkół Publicznych </w:t>
      </w:r>
      <w:proofErr w:type="spellStart"/>
      <w:r w:rsidRPr="00BA19C2">
        <w:t>im.Jana</w:t>
      </w:r>
      <w:proofErr w:type="spellEnd"/>
      <w:r w:rsidRPr="00BA19C2">
        <w:t xml:space="preserve"> Pawła II,</w:t>
      </w:r>
    </w:p>
    <w:p w:rsidR="008059D1" w:rsidRDefault="008059D1" w:rsidP="008059D1">
      <w:pPr>
        <w:numPr>
          <w:ilvl w:val="0"/>
          <w:numId w:val="2"/>
        </w:numPr>
        <w:jc w:val="both"/>
      </w:pPr>
      <w:r w:rsidRPr="00BA19C2">
        <w:t>Publiczna Szkoła Podstawowa Nr 3,</w:t>
      </w:r>
    </w:p>
    <w:p w:rsidR="008059D1" w:rsidRPr="00BA19C2" w:rsidRDefault="008059D1" w:rsidP="008059D1">
      <w:pPr>
        <w:numPr>
          <w:ilvl w:val="0"/>
          <w:numId w:val="2"/>
        </w:numPr>
        <w:jc w:val="both"/>
      </w:pPr>
      <w:r>
        <w:t xml:space="preserve">Zespół Szkół Społecznych im. </w:t>
      </w:r>
      <w:proofErr w:type="spellStart"/>
      <w:r>
        <w:t>St.Moniuszki</w:t>
      </w:r>
      <w:proofErr w:type="spellEnd"/>
      <w:r>
        <w:t>,</w:t>
      </w:r>
    </w:p>
    <w:p w:rsidR="008059D1" w:rsidRPr="00BA19C2" w:rsidRDefault="008059D1" w:rsidP="008059D1">
      <w:pPr>
        <w:numPr>
          <w:ilvl w:val="0"/>
          <w:numId w:val="2"/>
        </w:numPr>
        <w:jc w:val="both"/>
      </w:pPr>
      <w:r w:rsidRPr="00BA19C2">
        <w:t>Grupa AA „Kudowianka”.</w:t>
      </w:r>
    </w:p>
    <w:p w:rsidR="008059D1" w:rsidRPr="00BA19C2" w:rsidRDefault="008059D1" w:rsidP="008059D1">
      <w:pPr>
        <w:ind w:left="362" w:right="22"/>
      </w:pPr>
    </w:p>
    <w:p w:rsidR="008059D1" w:rsidRPr="00DC39AF" w:rsidRDefault="008059D1" w:rsidP="008059D1">
      <w:pPr>
        <w:ind w:left="362" w:right="22"/>
        <w:jc w:val="both"/>
        <w:rPr>
          <w:color w:val="000000"/>
        </w:rPr>
      </w:pPr>
    </w:p>
    <w:p w:rsidR="008059D1" w:rsidRDefault="008059D1" w:rsidP="008059D1">
      <w:pPr>
        <w:ind w:right="22"/>
        <w:jc w:val="both"/>
        <w:rPr>
          <w:color w:val="000000"/>
        </w:rPr>
      </w:pPr>
      <w:r w:rsidRPr="00DC39AF">
        <w:rPr>
          <w:color w:val="000000"/>
        </w:rPr>
        <w:lastRenderedPageBreak/>
        <w:t xml:space="preserve">   </w:t>
      </w:r>
    </w:p>
    <w:p w:rsidR="008059D1" w:rsidRDefault="008059D1" w:rsidP="008059D1">
      <w:pPr>
        <w:ind w:right="22"/>
        <w:jc w:val="both"/>
        <w:rPr>
          <w:color w:val="000000"/>
        </w:rPr>
      </w:pPr>
    </w:p>
    <w:p w:rsidR="008059D1" w:rsidRDefault="008059D1" w:rsidP="008059D1">
      <w:pPr>
        <w:ind w:right="22"/>
        <w:jc w:val="both"/>
        <w:rPr>
          <w:color w:val="000000"/>
        </w:rPr>
      </w:pPr>
    </w:p>
    <w:p w:rsidR="008059D1" w:rsidRPr="00DC39AF" w:rsidRDefault="008059D1" w:rsidP="008059D1">
      <w:pPr>
        <w:ind w:right="22"/>
        <w:jc w:val="both"/>
        <w:rPr>
          <w:color w:val="000000"/>
        </w:rPr>
      </w:pPr>
      <w:r w:rsidRPr="00DC39AF">
        <w:rPr>
          <w:color w:val="000000"/>
        </w:rPr>
        <w:t>Stan realizacji zadań przedstawia się w następujący sposób:</w:t>
      </w:r>
    </w:p>
    <w:p w:rsidR="008059D1" w:rsidRPr="00DC39AF" w:rsidRDefault="008059D1" w:rsidP="008059D1">
      <w:pPr>
        <w:ind w:left="362" w:right="22"/>
        <w:jc w:val="both"/>
        <w:rPr>
          <w:b/>
          <w:color w:val="000000"/>
        </w:rPr>
      </w:pPr>
      <w:r w:rsidRPr="00DC39AF">
        <w:rPr>
          <w:b/>
          <w:color w:val="000000"/>
        </w:rPr>
        <w:t>1. Zwiększanie dostępności pomocy terapeutycznej i rehabilitacyjnej dla osób</w:t>
      </w:r>
      <w:r w:rsidRPr="00DC39AF">
        <w:rPr>
          <w:b/>
          <w:color w:val="000000"/>
        </w:rPr>
        <w:br/>
        <w:t xml:space="preserve">    uzależnionych od alkoholu i narkotyków:</w:t>
      </w:r>
    </w:p>
    <w:p w:rsidR="008059D1" w:rsidRPr="00DC39AF" w:rsidRDefault="008059D1" w:rsidP="008059D1">
      <w:pPr>
        <w:ind w:left="362" w:right="22"/>
        <w:jc w:val="both"/>
        <w:rPr>
          <w:b/>
          <w:color w:val="000000"/>
        </w:rPr>
      </w:pPr>
    </w:p>
    <w:p w:rsidR="008059D1" w:rsidRPr="00E75FEB" w:rsidRDefault="008059D1" w:rsidP="008059D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Pr="00DC39AF">
        <w:rPr>
          <w:color w:val="000000"/>
        </w:rPr>
        <w:sym w:font="Symbol" w:char="F0B7"/>
      </w:r>
      <w:r w:rsidRPr="00DC39AF">
        <w:rPr>
          <w:color w:val="000000"/>
        </w:rPr>
        <w:t xml:space="preserve"> </w:t>
      </w:r>
      <w:r w:rsidRPr="00DC39AF">
        <w:rPr>
          <w:b/>
          <w:color w:val="000000"/>
          <w:sz w:val="22"/>
          <w:szCs w:val="22"/>
        </w:rPr>
        <w:t xml:space="preserve">Działalność Punktu Informacyjno-Konsultacyjnego </w:t>
      </w:r>
      <w:proofErr w:type="spellStart"/>
      <w:r w:rsidRPr="00DC39AF">
        <w:rPr>
          <w:b/>
          <w:color w:val="000000"/>
          <w:sz w:val="22"/>
          <w:szCs w:val="22"/>
        </w:rPr>
        <w:t>ds.uzależnień</w:t>
      </w:r>
      <w:proofErr w:type="spellEnd"/>
      <w:r w:rsidRPr="00DC39AF">
        <w:rPr>
          <w:b/>
          <w:color w:val="000000"/>
          <w:sz w:val="22"/>
          <w:szCs w:val="22"/>
        </w:rPr>
        <w:t xml:space="preserve"> przy </w:t>
      </w:r>
      <w:proofErr w:type="spellStart"/>
      <w:r w:rsidRPr="00DC39AF">
        <w:rPr>
          <w:b/>
          <w:color w:val="000000"/>
          <w:sz w:val="22"/>
          <w:szCs w:val="22"/>
        </w:rPr>
        <w:t>ul.Poznańskiej</w:t>
      </w:r>
      <w:proofErr w:type="spellEnd"/>
      <w:r w:rsidRPr="00DC39AF">
        <w:rPr>
          <w:b/>
          <w:color w:val="000000"/>
          <w:sz w:val="22"/>
          <w:szCs w:val="22"/>
        </w:rPr>
        <w:t xml:space="preserve"> 2.</w:t>
      </w:r>
    </w:p>
    <w:p w:rsidR="008059D1" w:rsidRPr="00BA19C2" w:rsidRDefault="008059D1" w:rsidP="008059D1">
      <w:pPr>
        <w:ind w:right="22"/>
        <w:jc w:val="both"/>
      </w:pPr>
      <w:r w:rsidRPr="00BA19C2">
        <w:t xml:space="preserve">W zakresie pomocy osobom uzależnionym i współuzależnionym od alkoholu i narkotyków  </w:t>
      </w:r>
      <w:r>
        <w:t xml:space="preserve"> </w:t>
      </w:r>
      <w:r w:rsidRPr="00BA19C2">
        <w:t xml:space="preserve">oraz ofiarom przemocy w rodzinie funkcjonuje Punkt </w:t>
      </w:r>
      <w:r w:rsidRPr="00BA19C2">
        <w:rPr>
          <w:rFonts w:eastAsia="Batang"/>
        </w:rPr>
        <w:t xml:space="preserve">Informacyjno-Konsultacyjny ds. </w:t>
      </w:r>
      <w:r w:rsidRPr="00BA19C2">
        <w:rPr>
          <w:rFonts w:eastAsia="Batang"/>
        </w:rPr>
        <w:br/>
        <w:t xml:space="preserve">    uzależnień przy </w:t>
      </w:r>
      <w:proofErr w:type="spellStart"/>
      <w:r w:rsidRPr="00BA19C2">
        <w:rPr>
          <w:rFonts w:eastAsia="Batang"/>
        </w:rPr>
        <w:t>ul.Poznańskiej</w:t>
      </w:r>
      <w:proofErr w:type="spellEnd"/>
      <w:r w:rsidRPr="00BA19C2">
        <w:rPr>
          <w:rFonts w:eastAsia="Batang"/>
        </w:rPr>
        <w:t xml:space="preserve"> 2, </w:t>
      </w:r>
      <w:r w:rsidRPr="00BA19C2">
        <w:t>gdzie dyż</w:t>
      </w:r>
      <w:r>
        <w:t>ury pełnili</w:t>
      </w:r>
      <w:r w:rsidRPr="00BA19C2">
        <w:t>:</w:t>
      </w:r>
    </w:p>
    <w:p w:rsidR="008059D1" w:rsidRPr="00BA19C2" w:rsidRDefault="008059D1" w:rsidP="008059D1">
      <w:pPr>
        <w:numPr>
          <w:ilvl w:val="0"/>
          <w:numId w:val="3"/>
        </w:numPr>
        <w:ind w:right="22"/>
        <w:jc w:val="both"/>
      </w:pPr>
      <w:r w:rsidRPr="00BA19C2">
        <w:t xml:space="preserve">psycholog, </w:t>
      </w:r>
    </w:p>
    <w:p w:rsidR="008059D1" w:rsidRPr="00BA19C2" w:rsidRDefault="008059D1" w:rsidP="008059D1">
      <w:pPr>
        <w:numPr>
          <w:ilvl w:val="0"/>
          <w:numId w:val="3"/>
        </w:numPr>
        <w:ind w:right="22"/>
        <w:jc w:val="both"/>
      </w:pPr>
      <w:r w:rsidRPr="00BA19C2">
        <w:t xml:space="preserve">specjalista </w:t>
      </w:r>
      <w:proofErr w:type="spellStart"/>
      <w:r w:rsidRPr="00BA19C2">
        <w:t>ds.przeciwdziałania</w:t>
      </w:r>
      <w:proofErr w:type="spellEnd"/>
      <w:r w:rsidRPr="00BA19C2">
        <w:t xml:space="preserve"> przemocy w rodzinie, </w:t>
      </w:r>
    </w:p>
    <w:p w:rsidR="008059D1" w:rsidRPr="00BA19C2" w:rsidRDefault="008059D1" w:rsidP="008059D1">
      <w:pPr>
        <w:numPr>
          <w:ilvl w:val="0"/>
          <w:numId w:val="3"/>
        </w:numPr>
        <w:ind w:right="22"/>
        <w:jc w:val="both"/>
      </w:pPr>
      <w:r w:rsidRPr="00BA19C2">
        <w:t xml:space="preserve">prawnik, </w:t>
      </w:r>
    </w:p>
    <w:p w:rsidR="008059D1" w:rsidRDefault="008059D1" w:rsidP="008059D1">
      <w:pPr>
        <w:numPr>
          <w:ilvl w:val="0"/>
          <w:numId w:val="3"/>
        </w:numPr>
        <w:ind w:right="22"/>
        <w:jc w:val="both"/>
      </w:pPr>
      <w:r>
        <w:t>specjalista terapii uzależnień,</w:t>
      </w:r>
      <w:r w:rsidRPr="00BA19C2">
        <w:t xml:space="preserve"> </w:t>
      </w:r>
    </w:p>
    <w:p w:rsidR="008059D1" w:rsidRPr="00BA19C2" w:rsidRDefault="008059D1" w:rsidP="008059D1">
      <w:pPr>
        <w:numPr>
          <w:ilvl w:val="0"/>
          <w:numId w:val="3"/>
        </w:numPr>
        <w:ind w:right="22"/>
        <w:jc w:val="both"/>
      </w:pPr>
      <w:r w:rsidRPr="00BA19C2">
        <w:t>opiekun Punktu</w:t>
      </w:r>
      <w:r>
        <w:t>.</w:t>
      </w:r>
      <w:r w:rsidRPr="00BA19C2">
        <w:t xml:space="preserve"> </w:t>
      </w:r>
    </w:p>
    <w:p w:rsidR="008059D1" w:rsidRPr="00BA19C2" w:rsidRDefault="008059D1" w:rsidP="008059D1">
      <w:pPr>
        <w:ind w:left="540" w:right="22"/>
        <w:jc w:val="both"/>
      </w:pPr>
    </w:p>
    <w:p w:rsidR="008059D1" w:rsidRPr="00BA19C2" w:rsidRDefault="008059D1" w:rsidP="008059D1">
      <w:pPr>
        <w:ind w:right="22"/>
        <w:jc w:val="both"/>
      </w:pPr>
      <w:r w:rsidRPr="00BA19C2">
        <w:t xml:space="preserve">  </w:t>
      </w:r>
      <w:r>
        <w:t xml:space="preserve"> </w:t>
      </w:r>
      <w:r w:rsidRPr="00BA19C2">
        <w:t xml:space="preserve"> Oferta dostępności pomocy terapeutycznej obejmuje terapię indywidualną i grupową, </w:t>
      </w:r>
    </w:p>
    <w:p w:rsidR="008059D1" w:rsidRPr="00BA19C2" w:rsidRDefault="008059D1" w:rsidP="008059D1">
      <w:pPr>
        <w:ind w:right="22"/>
        <w:jc w:val="both"/>
      </w:pPr>
      <w:r w:rsidRPr="00BA19C2">
        <w:t xml:space="preserve">    pomoc uzależnionym oraz poprzez prowadzenie terapii współuzależnienia, porady prawne</w:t>
      </w:r>
    </w:p>
    <w:p w:rsidR="008059D1" w:rsidRPr="00BA19C2" w:rsidRDefault="008059D1" w:rsidP="008059D1">
      <w:pPr>
        <w:ind w:right="22"/>
        <w:jc w:val="both"/>
      </w:pPr>
      <w:r w:rsidRPr="00BA19C2">
        <w:t xml:space="preserve">    udzielane w zakresie prawa rodzinnego i w zakresie przemocy w rodzinie, pomoc  </w:t>
      </w:r>
    </w:p>
    <w:p w:rsidR="008059D1" w:rsidRPr="00BA19C2" w:rsidRDefault="008059D1" w:rsidP="008059D1">
      <w:pPr>
        <w:ind w:right="22"/>
        <w:jc w:val="both"/>
      </w:pPr>
      <w:r w:rsidRPr="00BA19C2">
        <w:t xml:space="preserve">    psychologiczną oraz specjalistyczną pomoc w zakresie przeciwdziałania przemocy w  </w:t>
      </w:r>
    </w:p>
    <w:p w:rsidR="008059D1" w:rsidRDefault="008059D1" w:rsidP="008059D1">
      <w:pPr>
        <w:ind w:right="22"/>
        <w:jc w:val="both"/>
      </w:pPr>
      <w:r w:rsidRPr="00BA19C2">
        <w:t xml:space="preserve">    rodzinie. </w:t>
      </w:r>
    </w:p>
    <w:p w:rsidR="008059D1" w:rsidRDefault="008059D1" w:rsidP="008059D1">
      <w:pPr>
        <w:ind w:right="22"/>
        <w:jc w:val="both"/>
      </w:pPr>
    </w:p>
    <w:p w:rsidR="008059D1" w:rsidRPr="00BA19C2" w:rsidRDefault="008059D1" w:rsidP="008059D1">
      <w:pPr>
        <w:ind w:right="22"/>
        <w:jc w:val="both"/>
      </w:pPr>
      <w:r>
        <w:t xml:space="preserve">    </w:t>
      </w:r>
      <w:r w:rsidRPr="00BA19C2">
        <w:t xml:space="preserve">Poradnictwo przeznaczone jest dla mieszkańców gminy </w:t>
      </w:r>
      <w:proofErr w:type="spellStart"/>
      <w:r w:rsidRPr="00BA19C2">
        <w:t>Kudowa-Zdrój</w:t>
      </w:r>
      <w:proofErr w:type="spellEnd"/>
      <w:r w:rsidRPr="00BA19C2">
        <w:t xml:space="preserve">, odbywa    </w:t>
      </w:r>
    </w:p>
    <w:p w:rsidR="008059D1" w:rsidRPr="00BA19C2" w:rsidRDefault="008059D1" w:rsidP="008059D1">
      <w:pPr>
        <w:ind w:right="22"/>
        <w:jc w:val="both"/>
      </w:pPr>
      <w:r w:rsidRPr="00BA19C2">
        <w:t xml:space="preserve">    się według poniżej przedstawionego harmonogramu:</w:t>
      </w:r>
    </w:p>
    <w:p w:rsidR="008059D1" w:rsidRPr="00BA19C2" w:rsidRDefault="008059D1" w:rsidP="008059D1">
      <w:pPr>
        <w:ind w:right="22"/>
        <w:jc w:val="both"/>
      </w:pPr>
    </w:p>
    <w:p w:rsidR="008059D1" w:rsidRDefault="008059D1" w:rsidP="008059D1">
      <w:pPr>
        <w:ind w:right="22"/>
        <w:rPr>
          <w:u w:val="single"/>
        </w:rPr>
      </w:pPr>
      <w:r w:rsidRPr="00BA19C2">
        <w:t xml:space="preserve">   </w:t>
      </w:r>
      <w:r w:rsidRPr="00BA19C2">
        <w:rPr>
          <w:u w:val="single"/>
        </w:rPr>
        <w:t xml:space="preserve">Harmonogram pracy Punktu Informacyjno-Konsultacyjnego </w:t>
      </w:r>
      <w:proofErr w:type="spellStart"/>
      <w:r>
        <w:rPr>
          <w:u w:val="single"/>
        </w:rPr>
        <w:t>ds.uzależnień</w:t>
      </w:r>
      <w:proofErr w:type="spellEnd"/>
      <w:r>
        <w:rPr>
          <w:u w:val="single"/>
        </w:rPr>
        <w:t xml:space="preserve"> </w:t>
      </w:r>
      <w:r w:rsidRPr="00BA19C2">
        <w:rPr>
          <w:u w:val="single"/>
        </w:rPr>
        <w:t xml:space="preserve">przy </w:t>
      </w:r>
      <w:r>
        <w:rPr>
          <w:u w:val="single"/>
        </w:rPr>
        <w:t xml:space="preserve"> </w:t>
      </w:r>
    </w:p>
    <w:p w:rsidR="008059D1" w:rsidRPr="00BA19C2" w:rsidRDefault="008059D1" w:rsidP="008059D1">
      <w:pPr>
        <w:ind w:right="22"/>
        <w:rPr>
          <w:u w:val="single"/>
        </w:rPr>
      </w:pPr>
      <w:r w:rsidRPr="0079186D">
        <w:t xml:space="preserve">                     </w:t>
      </w:r>
      <w:r>
        <w:t xml:space="preserve">                     </w:t>
      </w:r>
      <w:r w:rsidRPr="0079186D">
        <w:t xml:space="preserve">     </w:t>
      </w:r>
      <w:proofErr w:type="spellStart"/>
      <w:r w:rsidRPr="00BA19C2">
        <w:rPr>
          <w:u w:val="single"/>
        </w:rPr>
        <w:t>ul.Poznańskiej</w:t>
      </w:r>
      <w:proofErr w:type="spellEnd"/>
      <w:r w:rsidRPr="00BA19C2">
        <w:rPr>
          <w:u w:val="single"/>
        </w:rPr>
        <w:t xml:space="preserve"> 2:</w:t>
      </w:r>
    </w:p>
    <w:p w:rsidR="008059D1" w:rsidRPr="00BA19C2" w:rsidRDefault="008059D1" w:rsidP="008059D1">
      <w:pPr>
        <w:ind w:right="22"/>
        <w:rPr>
          <w:u w:val="single"/>
        </w:rPr>
      </w:pPr>
    </w:p>
    <w:p w:rsidR="008059D1" w:rsidRPr="00BA19C2" w:rsidRDefault="008059D1" w:rsidP="008059D1">
      <w:pPr>
        <w:ind w:right="22"/>
        <w:jc w:val="both"/>
      </w:pPr>
      <w:r w:rsidRPr="00BA19C2"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2999"/>
        <w:gridCol w:w="3049"/>
      </w:tblGrid>
      <w:tr w:rsidR="008059D1" w:rsidRPr="00BA19C2" w:rsidTr="006524F2">
        <w:trPr>
          <w:trHeight w:val="842"/>
        </w:trPr>
        <w:tc>
          <w:tcPr>
            <w:tcW w:w="3070" w:type="dxa"/>
            <w:vAlign w:val="center"/>
          </w:tcPr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WTOREK</w:t>
            </w:r>
          </w:p>
        </w:tc>
        <w:tc>
          <w:tcPr>
            <w:tcW w:w="3071" w:type="dxa"/>
            <w:vAlign w:val="center"/>
          </w:tcPr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GODZ. 11.00 - 17.00</w:t>
            </w: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GODZ. 17.15 – 19.00</w:t>
            </w: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GODZ. 19.00 – 20.00</w:t>
            </w:r>
          </w:p>
        </w:tc>
        <w:tc>
          <w:tcPr>
            <w:tcW w:w="3071" w:type="dxa"/>
            <w:vAlign w:val="center"/>
          </w:tcPr>
          <w:p w:rsidR="008059D1" w:rsidRPr="00BA19C2" w:rsidRDefault="008059D1" w:rsidP="006524F2">
            <w:pPr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DYŻUR  SPEC</w:t>
            </w:r>
            <w:r>
              <w:rPr>
                <w:b/>
                <w:sz w:val="18"/>
                <w:szCs w:val="18"/>
              </w:rPr>
              <w:t xml:space="preserve">JALISTY DS.PRZECIWDZIAŁANIA  </w:t>
            </w:r>
            <w:r w:rsidRPr="00BA19C2">
              <w:rPr>
                <w:b/>
                <w:sz w:val="18"/>
                <w:szCs w:val="18"/>
              </w:rPr>
              <w:t>PRZEMOCY</w:t>
            </w:r>
            <w:r>
              <w:rPr>
                <w:b/>
                <w:sz w:val="18"/>
                <w:szCs w:val="18"/>
              </w:rPr>
              <w:t xml:space="preserve"> ( 2 dyżury  w miesiącu)</w:t>
            </w:r>
          </w:p>
          <w:p w:rsidR="008059D1" w:rsidRPr="00BA19C2" w:rsidRDefault="008059D1" w:rsidP="006524F2">
            <w:pPr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 xml:space="preserve"> GRUPA  AA</w:t>
            </w:r>
          </w:p>
          <w:p w:rsidR="008059D1" w:rsidRPr="00BA19C2" w:rsidRDefault="008059D1" w:rsidP="006524F2">
            <w:pPr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BA19C2">
              <w:rPr>
                <w:b/>
                <w:sz w:val="18"/>
                <w:szCs w:val="18"/>
              </w:rPr>
              <w:t>SPOTKANIA INFORMACYJNE</w:t>
            </w:r>
          </w:p>
        </w:tc>
      </w:tr>
      <w:tr w:rsidR="008059D1" w:rsidRPr="00BA19C2" w:rsidTr="006524F2">
        <w:trPr>
          <w:trHeight w:val="1088"/>
        </w:trPr>
        <w:tc>
          <w:tcPr>
            <w:tcW w:w="3070" w:type="dxa"/>
            <w:vAlign w:val="center"/>
          </w:tcPr>
          <w:p w:rsidR="008059D1" w:rsidRPr="00BA19C2" w:rsidRDefault="008059D1" w:rsidP="006524F2">
            <w:pPr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 xml:space="preserve">                     </w:t>
            </w: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ŚRODA</w:t>
            </w: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GODZ. 15.00 – 17.00</w:t>
            </w: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8059D1" w:rsidRPr="00BA19C2" w:rsidRDefault="008059D1" w:rsidP="006524F2">
            <w:pPr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DYŻUR  PSYCHOLOGA</w:t>
            </w:r>
          </w:p>
          <w:p w:rsidR="008059D1" w:rsidRPr="00BA19C2" w:rsidRDefault="008059D1" w:rsidP="006524F2">
            <w:pPr>
              <w:rPr>
                <w:b/>
                <w:sz w:val="18"/>
                <w:szCs w:val="18"/>
              </w:rPr>
            </w:pPr>
          </w:p>
        </w:tc>
      </w:tr>
      <w:tr w:rsidR="008059D1" w:rsidRPr="00BA19C2" w:rsidTr="006524F2">
        <w:trPr>
          <w:trHeight w:val="492"/>
        </w:trPr>
        <w:tc>
          <w:tcPr>
            <w:tcW w:w="3070" w:type="dxa"/>
            <w:vAlign w:val="center"/>
          </w:tcPr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CZWARTEK</w:t>
            </w:r>
          </w:p>
        </w:tc>
        <w:tc>
          <w:tcPr>
            <w:tcW w:w="3071" w:type="dxa"/>
            <w:vAlign w:val="center"/>
          </w:tcPr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GODZ. 14.00 – 19.00</w:t>
            </w:r>
          </w:p>
        </w:tc>
        <w:tc>
          <w:tcPr>
            <w:tcW w:w="3071" w:type="dxa"/>
            <w:vAlign w:val="center"/>
          </w:tcPr>
          <w:p w:rsidR="008059D1" w:rsidRDefault="008059D1" w:rsidP="006524F2">
            <w:pPr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 xml:space="preserve">DYZUR SPECJALISTY </w:t>
            </w:r>
          </w:p>
          <w:p w:rsidR="008059D1" w:rsidRDefault="008059D1" w:rsidP="006524F2">
            <w:pPr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 xml:space="preserve">DS.UZAEŻNIEŃ </w:t>
            </w:r>
          </w:p>
          <w:p w:rsidR="008059D1" w:rsidRPr="00BA19C2" w:rsidRDefault="008059D1" w:rsidP="006524F2">
            <w:pPr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8059D1" w:rsidRPr="00BA19C2" w:rsidTr="006524F2">
        <w:trPr>
          <w:trHeight w:val="623"/>
        </w:trPr>
        <w:tc>
          <w:tcPr>
            <w:tcW w:w="3070" w:type="dxa"/>
            <w:vAlign w:val="center"/>
          </w:tcPr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3071" w:type="dxa"/>
            <w:vAlign w:val="center"/>
          </w:tcPr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Default="008059D1" w:rsidP="006524F2">
            <w:pPr>
              <w:jc w:val="center"/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GODZ. 14.30-16.30</w:t>
            </w:r>
          </w:p>
          <w:p w:rsidR="008059D1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 18.00-20.30</w:t>
            </w: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8059D1" w:rsidRDefault="008059D1" w:rsidP="006524F2">
            <w:pPr>
              <w:rPr>
                <w:b/>
                <w:sz w:val="18"/>
                <w:szCs w:val="18"/>
              </w:rPr>
            </w:pPr>
          </w:p>
          <w:p w:rsidR="008059D1" w:rsidRDefault="008059D1" w:rsidP="006524F2">
            <w:pPr>
              <w:rPr>
                <w:b/>
                <w:sz w:val="18"/>
                <w:szCs w:val="18"/>
              </w:rPr>
            </w:pPr>
            <w:r w:rsidRPr="00BA19C2">
              <w:rPr>
                <w:b/>
                <w:sz w:val="18"/>
                <w:szCs w:val="18"/>
              </w:rPr>
              <w:t>DYŻUR PRAWNIKA</w:t>
            </w:r>
          </w:p>
          <w:p w:rsidR="008059D1" w:rsidRDefault="008059D1" w:rsidP="006524F2">
            <w:pPr>
              <w:rPr>
                <w:b/>
                <w:sz w:val="18"/>
                <w:szCs w:val="18"/>
              </w:rPr>
            </w:pPr>
          </w:p>
          <w:p w:rsidR="008059D1" w:rsidRDefault="008059D1" w:rsidP="006524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SPOTKANIE GRUPY Al.-</w:t>
            </w:r>
            <w:proofErr w:type="spellStart"/>
            <w:r>
              <w:rPr>
                <w:b/>
                <w:sz w:val="18"/>
                <w:szCs w:val="18"/>
              </w:rPr>
              <w:t>Anon</w:t>
            </w:r>
            <w:proofErr w:type="spellEnd"/>
          </w:p>
          <w:p w:rsidR="008059D1" w:rsidRDefault="008059D1" w:rsidP="006524F2">
            <w:pPr>
              <w:rPr>
                <w:b/>
                <w:sz w:val="18"/>
                <w:szCs w:val="18"/>
              </w:rPr>
            </w:pPr>
          </w:p>
          <w:p w:rsidR="008059D1" w:rsidRPr="00BA19C2" w:rsidRDefault="008059D1" w:rsidP="006524F2">
            <w:pPr>
              <w:rPr>
                <w:b/>
                <w:sz w:val="18"/>
                <w:szCs w:val="18"/>
              </w:rPr>
            </w:pPr>
          </w:p>
        </w:tc>
      </w:tr>
    </w:tbl>
    <w:p w:rsidR="008059D1" w:rsidRDefault="008059D1" w:rsidP="008059D1">
      <w:pPr>
        <w:ind w:left="362" w:right="22"/>
        <w:jc w:val="both"/>
      </w:pPr>
      <w:r w:rsidRPr="00BA19C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9D1" w:rsidRDefault="008059D1" w:rsidP="008059D1">
      <w:pPr>
        <w:ind w:left="362" w:right="22"/>
        <w:jc w:val="both"/>
        <w:rPr>
          <w:b/>
        </w:rPr>
      </w:pPr>
    </w:p>
    <w:p w:rsidR="008059D1" w:rsidRPr="004D07EE" w:rsidRDefault="008059D1" w:rsidP="008059D1">
      <w:pPr>
        <w:ind w:left="362" w:right="22"/>
        <w:jc w:val="both"/>
        <w:rPr>
          <w:color w:val="000000"/>
        </w:rPr>
      </w:pPr>
      <w:r w:rsidRPr="004D07EE">
        <w:rPr>
          <w:b/>
          <w:color w:val="000000"/>
        </w:rPr>
        <w:lastRenderedPageBreak/>
        <w:t xml:space="preserve">Koszt: 36.074,82 zł </w:t>
      </w:r>
    </w:p>
    <w:p w:rsidR="008059D1" w:rsidRPr="00BA19C2" w:rsidRDefault="008059D1" w:rsidP="008059D1">
      <w:pPr>
        <w:ind w:left="362" w:right="22"/>
        <w:jc w:val="both"/>
        <w:rPr>
          <w:rFonts w:ascii="Batang" w:eastAsia="Batang" w:hAnsi="Batang"/>
        </w:rPr>
      </w:pPr>
    </w:p>
    <w:p w:rsidR="008059D1" w:rsidRDefault="008059D1" w:rsidP="008059D1">
      <w:pPr>
        <w:ind w:right="22"/>
        <w:jc w:val="both"/>
        <w:rPr>
          <w:b/>
          <w:color w:val="000000"/>
        </w:rPr>
      </w:pPr>
      <w:r w:rsidRPr="00DC39AF">
        <w:rPr>
          <w:b/>
          <w:color w:val="000000"/>
        </w:rPr>
        <w:t xml:space="preserve">2. Udzielanie rodzinom, w których występują problemy narkomanii i alkoholowe, </w:t>
      </w:r>
      <w:r w:rsidRPr="00DC39AF">
        <w:rPr>
          <w:b/>
          <w:color w:val="000000"/>
        </w:rPr>
        <w:br/>
        <w:t xml:space="preserve">     pomocy psychospołecznej i prawnej, a w szczególności ochrony przed przemocą </w:t>
      </w:r>
      <w:r w:rsidRPr="00DC39AF">
        <w:rPr>
          <w:b/>
          <w:color w:val="000000"/>
        </w:rPr>
        <w:br/>
        <w:t xml:space="preserve">   </w:t>
      </w:r>
      <w:r>
        <w:rPr>
          <w:b/>
          <w:color w:val="000000"/>
        </w:rPr>
        <w:t xml:space="preserve"> </w:t>
      </w:r>
      <w:r w:rsidRPr="00DC39AF">
        <w:rPr>
          <w:b/>
          <w:color w:val="000000"/>
        </w:rPr>
        <w:t xml:space="preserve"> w rodzinie.</w:t>
      </w:r>
    </w:p>
    <w:p w:rsidR="008059D1" w:rsidRPr="00DC39AF" w:rsidRDefault="008059D1" w:rsidP="008059D1">
      <w:pPr>
        <w:ind w:right="22"/>
        <w:jc w:val="both"/>
        <w:rPr>
          <w:b/>
          <w:color w:val="000000"/>
        </w:rPr>
      </w:pPr>
    </w:p>
    <w:p w:rsidR="008059D1" w:rsidRPr="00370F34" w:rsidRDefault="008059D1" w:rsidP="008059D1">
      <w:pPr>
        <w:ind w:right="22"/>
        <w:jc w:val="both"/>
        <w:rPr>
          <w:color w:val="000000"/>
        </w:rPr>
      </w:pPr>
      <w:r w:rsidRPr="00370F34">
        <w:rPr>
          <w:color w:val="000000"/>
        </w:rPr>
        <w:sym w:font="Symbol" w:char="F0B7"/>
      </w:r>
      <w:r w:rsidRPr="00370F34">
        <w:rPr>
          <w:color w:val="000000"/>
        </w:rPr>
        <w:t xml:space="preserve"> W ramach tego zadania w Punkcie Informacyjno-Konsultacyjnym </w:t>
      </w:r>
      <w:proofErr w:type="spellStart"/>
      <w:r w:rsidRPr="00370F34">
        <w:rPr>
          <w:color w:val="000000"/>
        </w:rPr>
        <w:t>ds.uzależnień</w:t>
      </w:r>
      <w:proofErr w:type="spellEnd"/>
      <w:r w:rsidRPr="00370F34">
        <w:rPr>
          <w:color w:val="000000"/>
        </w:rPr>
        <w:t xml:space="preserve"> przy </w:t>
      </w:r>
      <w:proofErr w:type="spellStart"/>
      <w:r w:rsidRPr="00370F34">
        <w:rPr>
          <w:color w:val="000000"/>
        </w:rPr>
        <w:t>ul.Poznańskiej</w:t>
      </w:r>
      <w:proofErr w:type="spellEnd"/>
      <w:r w:rsidRPr="00370F34">
        <w:rPr>
          <w:color w:val="000000"/>
        </w:rPr>
        <w:t xml:space="preserve"> 2 razy w tygodniu dyżur pełnił prawnik, który udzielał pomocy prawnej. Z oferowanej pomocy prawnej skorzystało  </w:t>
      </w:r>
      <w:r>
        <w:rPr>
          <w:color w:val="000000"/>
        </w:rPr>
        <w:t>21</w:t>
      </w:r>
      <w:r w:rsidRPr="00370F34">
        <w:rPr>
          <w:color w:val="000000"/>
        </w:rPr>
        <w:t xml:space="preserve"> osób.</w:t>
      </w:r>
    </w:p>
    <w:p w:rsidR="008059D1" w:rsidRPr="00370F34" w:rsidRDefault="008059D1" w:rsidP="008059D1">
      <w:pPr>
        <w:ind w:right="22"/>
        <w:jc w:val="both"/>
        <w:rPr>
          <w:b/>
          <w:color w:val="000000"/>
        </w:rPr>
      </w:pPr>
    </w:p>
    <w:p w:rsidR="008059D1" w:rsidRPr="00370F34" w:rsidRDefault="008059D1" w:rsidP="008059D1">
      <w:pPr>
        <w:ind w:right="22"/>
        <w:jc w:val="both"/>
        <w:rPr>
          <w:color w:val="000000"/>
        </w:rPr>
      </w:pPr>
      <w:r w:rsidRPr="00370F34">
        <w:rPr>
          <w:color w:val="000000"/>
        </w:rPr>
        <w:t xml:space="preserve">Aby ułatwić mieszkańcom dostęp do oferowanego poradnictwa  prawnego punkt udzielania porad zlokalizowano również w odległym miejscu miasta tj. w siedzibie świetlicy środowiskowej przy </w:t>
      </w:r>
      <w:proofErr w:type="spellStart"/>
      <w:r w:rsidRPr="00370F34">
        <w:rPr>
          <w:color w:val="000000"/>
        </w:rPr>
        <w:t>ul.</w:t>
      </w:r>
      <w:r>
        <w:rPr>
          <w:color w:val="000000"/>
        </w:rPr>
        <w:t>ks.Jerzego</w:t>
      </w:r>
      <w:proofErr w:type="spellEnd"/>
      <w:r>
        <w:rPr>
          <w:color w:val="000000"/>
        </w:rPr>
        <w:t xml:space="preserve"> Popiełuszki 4</w:t>
      </w:r>
      <w:r w:rsidRPr="00370F34">
        <w:rPr>
          <w:color w:val="000000"/>
        </w:rPr>
        <w:t xml:space="preserve">, dyżur odbywał się raz w tygodniu. Z oferowanej pomocy prawnej skorzystało  </w:t>
      </w:r>
      <w:r>
        <w:rPr>
          <w:color w:val="000000"/>
        </w:rPr>
        <w:t>12</w:t>
      </w:r>
      <w:r w:rsidRPr="00370F34">
        <w:rPr>
          <w:color w:val="000000"/>
        </w:rPr>
        <w:t xml:space="preserve"> osób.</w:t>
      </w:r>
    </w:p>
    <w:p w:rsidR="008059D1" w:rsidRPr="00370F34" w:rsidRDefault="008059D1" w:rsidP="008059D1">
      <w:pPr>
        <w:ind w:right="22"/>
        <w:jc w:val="both"/>
        <w:rPr>
          <w:color w:val="000000"/>
        </w:rPr>
      </w:pPr>
    </w:p>
    <w:p w:rsidR="008059D1" w:rsidRPr="00370F34" w:rsidRDefault="008059D1" w:rsidP="008059D1">
      <w:pPr>
        <w:ind w:right="22"/>
        <w:jc w:val="both"/>
        <w:rPr>
          <w:color w:val="000000"/>
        </w:rPr>
      </w:pPr>
      <w:r w:rsidRPr="00370F34">
        <w:rPr>
          <w:color w:val="000000"/>
        </w:rPr>
        <w:t xml:space="preserve">Wśród ogółu osób, którym udzielono porad prawnych były osoby doznające przemocy w rodzinie, osoby uzależnione od środków psychoaktywnych, członkowie rodzin osób uzależnionych od środków psychoaktywnych, członkowie rodzin osób z problemem alkoholowym w tym osoby współuzależnione. </w:t>
      </w:r>
    </w:p>
    <w:p w:rsidR="008059D1" w:rsidRPr="00370F34" w:rsidRDefault="008059D1" w:rsidP="008059D1">
      <w:pPr>
        <w:ind w:right="22"/>
        <w:jc w:val="both"/>
        <w:rPr>
          <w:color w:val="000000"/>
        </w:rPr>
      </w:pPr>
    </w:p>
    <w:p w:rsidR="008059D1" w:rsidRPr="004D07EE" w:rsidRDefault="008059D1" w:rsidP="008059D1">
      <w:pPr>
        <w:ind w:right="22"/>
        <w:jc w:val="both"/>
        <w:rPr>
          <w:b/>
          <w:color w:val="000000"/>
        </w:rPr>
      </w:pPr>
      <w:r w:rsidRPr="004D07EE">
        <w:rPr>
          <w:b/>
          <w:color w:val="000000"/>
        </w:rPr>
        <w:t xml:space="preserve">Koszt : 8.800,00 zł </w:t>
      </w:r>
    </w:p>
    <w:p w:rsidR="008059D1" w:rsidRPr="00370F34" w:rsidRDefault="008059D1" w:rsidP="008059D1">
      <w:pPr>
        <w:ind w:right="22"/>
        <w:jc w:val="both"/>
        <w:rPr>
          <w:b/>
          <w:color w:val="000000"/>
        </w:rPr>
      </w:pPr>
    </w:p>
    <w:p w:rsidR="008059D1" w:rsidRPr="00BA19C2" w:rsidRDefault="008059D1" w:rsidP="008059D1">
      <w:pPr>
        <w:ind w:right="22"/>
        <w:jc w:val="both"/>
      </w:pPr>
      <w:r w:rsidRPr="00DC39AF">
        <w:rPr>
          <w:color w:val="000000"/>
        </w:rPr>
        <w:sym w:font="Symbol" w:char="F0B7"/>
      </w:r>
      <w:r w:rsidRPr="00DC39AF">
        <w:rPr>
          <w:color w:val="000000"/>
        </w:rPr>
        <w:t xml:space="preserve"> </w:t>
      </w:r>
      <w:r w:rsidRPr="00BA19C2">
        <w:t>Kontynuowano działalność świetlic środowiskowych</w:t>
      </w:r>
      <w:r>
        <w:t xml:space="preserve">, </w:t>
      </w:r>
      <w:r w:rsidRPr="00BA19C2">
        <w:t>które działają w ramach dodatkowych zajęć popołudniowych cztery godziny dziennie w każdy dzień roboczy tygodnia. Świetlice pełnią</w:t>
      </w:r>
      <w:r>
        <w:t xml:space="preserve"> funkcję opiekuńczo-wychowawczą, podczas pobytu w placówkach realizowane są zajęcia plastyczno-manualne, zajęcia dydaktyczne i rekreacyjno-ruchowe.  </w:t>
      </w:r>
    </w:p>
    <w:p w:rsidR="008059D1" w:rsidRPr="00BA19C2" w:rsidRDefault="008059D1" w:rsidP="008059D1">
      <w:pPr>
        <w:ind w:right="22"/>
        <w:jc w:val="both"/>
      </w:pPr>
      <w:r w:rsidRPr="00BA19C2">
        <w:t>Celem działalności świetlic środowiskowych jest:</w:t>
      </w:r>
    </w:p>
    <w:p w:rsidR="008059D1" w:rsidRPr="00BA19C2" w:rsidRDefault="008059D1" w:rsidP="008059D1">
      <w:pPr>
        <w:ind w:right="22"/>
        <w:jc w:val="both"/>
      </w:pPr>
      <w:r w:rsidRPr="00BA19C2">
        <w:t>- zapewnienie opieki wychowawczej,</w:t>
      </w:r>
    </w:p>
    <w:p w:rsidR="008059D1" w:rsidRPr="00BA19C2" w:rsidRDefault="008059D1" w:rsidP="008059D1">
      <w:pPr>
        <w:ind w:right="22"/>
        <w:jc w:val="both"/>
      </w:pPr>
      <w:r w:rsidRPr="00BA19C2">
        <w:t>- prowadzenie zajęć profilaktyczno-edukacyjnych,</w:t>
      </w:r>
    </w:p>
    <w:p w:rsidR="008059D1" w:rsidRPr="00BA19C2" w:rsidRDefault="008059D1" w:rsidP="008059D1">
      <w:pPr>
        <w:ind w:right="22"/>
        <w:jc w:val="both"/>
      </w:pPr>
      <w:r w:rsidRPr="00BA19C2">
        <w:t>- udzielanie pomocy w nauce,</w:t>
      </w:r>
    </w:p>
    <w:p w:rsidR="008059D1" w:rsidRPr="00BA19C2" w:rsidRDefault="008059D1" w:rsidP="008059D1">
      <w:pPr>
        <w:ind w:right="22"/>
        <w:jc w:val="both"/>
      </w:pPr>
      <w:r w:rsidRPr="00BA19C2">
        <w:t>- organizacja czasu wolnego,</w:t>
      </w:r>
    </w:p>
    <w:p w:rsidR="008059D1" w:rsidRPr="00BA19C2" w:rsidRDefault="008059D1" w:rsidP="008059D1">
      <w:pPr>
        <w:ind w:right="22"/>
        <w:jc w:val="both"/>
      </w:pPr>
      <w:r w:rsidRPr="00BA19C2">
        <w:t>- propagowanie aktywności fizycznej poprzez uczęszczanie na basen, organizowanie zabaw   sportowych,</w:t>
      </w:r>
    </w:p>
    <w:p w:rsidR="008059D1" w:rsidRPr="00BA19C2" w:rsidRDefault="008059D1" w:rsidP="008059D1">
      <w:pPr>
        <w:ind w:right="22"/>
        <w:jc w:val="both"/>
      </w:pPr>
      <w:r w:rsidRPr="00BA19C2">
        <w:t>- rozwój zainteresowań m.in. plastycznych,</w:t>
      </w:r>
    </w:p>
    <w:p w:rsidR="008059D1" w:rsidRPr="00BA19C2" w:rsidRDefault="008059D1" w:rsidP="008059D1">
      <w:pPr>
        <w:ind w:right="22"/>
        <w:jc w:val="both"/>
      </w:pPr>
      <w:r w:rsidRPr="00BA19C2">
        <w:t>- zapewnienie dodatkowego posiłku w formie podwieczorku,</w:t>
      </w:r>
    </w:p>
    <w:p w:rsidR="008059D1" w:rsidRPr="00BA19C2" w:rsidRDefault="008059D1" w:rsidP="008059D1">
      <w:pPr>
        <w:ind w:right="22"/>
        <w:jc w:val="both"/>
      </w:pPr>
      <w:r w:rsidRPr="00BA19C2">
        <w:t>- organizacja zabaw</w:t>
      </w:r>
      <w:r>
        <w:t xml:space="preserve"> okazjonalnych np. bale </w:t>
      </w:r>
      <w:r w:rsidRPr="00BA19C2">
        <w:t xml:space="preserve">karnawałowe, </w:t>
      </w:r>
      <w:r>
        <w:t>Dzień Babci i Dziadka, Dzień Matki, Dzień Dziecka</w:t>
      </w:r>
      <w:r w:rsidRPr="00BA19C2">
        <w:t xml:space="preserve"> itp. </w:t>
      </w:r>
    </w:p>
    <w:p w:rsidR="008059D1" w:rsidRPr="00BA19C2" w:rsidRDefault="008059D1" w:rsidP="008059D1">
      <w:pPr>
        <w:ind w:right="22"/>
        <w:jc w:val="both"/>
      </w:pPr>
      <w:r w:rsidRPr="00BA19C2">
        <w:t>- nauka kreatywnego spędzania czasu.</w:t>
      </w:r>
    </w:p>
    <w:p w:rsidR="008059D1" w:rsidRPr="00BA19C2" w:rsidRDefault="008059D1" w:rsidP="008059D1">
      <w:pPr>
        <w:ind w:right="22"/>
        <w:jc w:val="both"/>
      </w:pPr>
      <w:r>
        <w:t>W 2018</w:t>
      </w:r>
      <w:r w:rsidRPr="00BA19C2">
        <w:t xml:space="preserve"> roku na terenie </w:t>
      </w:r>
      <w:proofErr w:type="spellStart"/>
      <w:r w:rsidRPr="00BA19C2">
        <w:t>Kudowy-Zdroju</w:t>
      </w:r>
      <w:proofErr w:type="spellEnd"/>
      <w:r w:rsidRPr="00BA19C2">
        <w:t xml:space="preserve"> funkcjonowały następujące świetlice środowiskowe:</w:t>
      </w:r>
    </w:p>
    <w:p w:rsidR="008059D1" w:rsidRPr="00BA19C2" w:rsidRDefault="008059D1" w:rsidP="008059D1">
      <w:pPr>
        <w:ind w:left="362" w:right="22"/>
        <w:jc w:val="both"/>
      </w:pPr>
      <w:r>
        <w:t xml:space="preserve">   </w:t>
      </w:r>
      <w:r w:rsidRPr="00BA19C2">
        <w:t xml:space="preserve">1. Świetlica środowiskowa przy </w:t>
      </w:r>
      <w:proofErr w:type="spellStart"/>
      <w:r w:rsidRPr="00BA19C2">
        <w:t>ul.Brzozowie</w:t>
      </w:r>
      <w:proofErr w:type="spellEnd"/>
      <w:r w:rsidRPr="00BA19C2">
        <w:t xml:space="preserve"> 17,</w:t>
      </w:r>
    </w:p>
    <w:p w:rsidR="008059D1" w:rsidRPr="00BA19C2" w:rsidRDefault="008059D1" w:rsidP="008059D1">
      <w:pPr>
        <w:ind w:left="362" w:right="22"/>
        <w:jc w:val="both"/>
      </w:pPr>
      <w:r>
        <w:t xml:space="preserve">   </w:t>
      </w:r>
      <w:r w:rsidRPr="00BA19C2">
        <w:t xml:space="preserve">2. Świetlica środowiskowa w siedzibie Publicznej Szkoły Podstawowej Nr 3  </w:t>
      </w:r>
    </w:p>
    <w:p w:rsidR="008059D1" w:rsidRPr="00BA19C2" w:rsidRDefault="008059D1" w:rsidP="008059D1">
      <w:pPr>
        <w:ind w:left="362" w:right="22"/>
        <w:jc w:val="both"/>
      </w:pPr>
      <w:r w:rsidRPr="00BA19C2">
        <w:t xml:space="preserve">        przy ul.  Kościuszki 58,</w:t>
      </w:r>
    </w:p>
    <w:p w:rsidR="008059D1" w:rsidRPr="00BA19C2" w:rsidRDefault="008059D1" w:rsidP="008059D1">
      <w:pPr>
        <w:ind w:right="22"/>
        <w:jc w:val="both"/>
      </w:pPr>
      <w:r>
        <w:t xml:space="preserve">         3</w:t>
      </w:r>
      <w:r w:rsidRPr="00BA19C2">
        <w:t xml:space="preserve">. Świetlica środowiskowa  </w:t>
      </w:r>
      <w:r>
        <w:t xml:space="preserve">przy </w:t>
      </w:r>
      <w:proofErr w:type="spellStart"/>
      <w:r>
        <w:t>ul.ks.Jerzego</w:t>
      </w:r>
      <w:proofErr w:type="spellEnd"/>
      <w:r>
        <w:t xml:space="preserve"> Popiełuszki</w:t>
      </w:r>
      <w:r w:rsidRPr="00BA19C2">
        <w:t xml:space="preserve"> 4.  </w:t>
      </w:r>
    </w:p>
    <w:p w:rsidR="008059D1" w:rsidRPr="00AD5CCC" w:rsidRDefault="008059D1" w:rsidP="008059D1">
      <w:pPr>
        <w:ind w:right="22"/>
        <w:jc w:val="both"/>
        <w:rPr>
          <w:color w:val="4F81BD"/>
        </w:rPr>
      </w:pPr>
    </w:p>
    <w:p w:rsidR="008059D1" w:rsidRPr="00DC39AF" w:rsidRDefault="008059D1" w:rsidP="008059D1">
      <w:pPr>
        <w:ind w:right="22"/>
        <w:jc w:val="both"/>
        <w:rPr>
          <w:color w:val="000000"/>
        </w:rPr>
      </w:pPr>
      <w:r>
        <w:rPr>
          <w:color w:val="000000"/>
        </w:rPr>
        <w:t>Świetlice realizują</w:t>
      </w:r>
      <w:r w:rsidRPr="00DC39AF">
        <w:rPr>
          <w:color w:val="000000"/>
        </w:rPr>
        <w:t xml:space="preserve"> program opracowany przez posz</w:t>
      </w:r>
      <w:r>
        <w:rPr>
          <w:color w:val="000000"/>
        </w:rPr>
        <w:t>czególnych kierowników świetlic dostosowany do docelowej grupy uczestników zajęć, czyli do wieku i zainteresowań dzieci. Każda ze świetlic w ramach zajęć oferuje dzieciom podwieczorki.</w:t>
      </w:r>
    </w:p>
    <w:p w:rsidR="008059D1" w:rsidRDefault="008059D1" w:rsidP="008059D1">
      <w:pPr>
        <w:ind w:right="22"/>
        <w:jc w:val="both"/>
        <w:rPr>
          <w:color w:val="000000"/>
        </w:rPr>
      </w:pPr>
      <w:r w:rsidRPr="00DC39AF">
        <w:rPr>
          <w:color w:val="000000"/>
        </w:rPr>
        <w:t xml:space="preserve">Świetlice zostały również doposażone w materiały niezbędne do prowadzenia zajęć m.in. w gry świetlicowe, artykuły papiernicze </w:t>
      </w:r>
      <w:r>
        <w:rPr>
          <w:color w:val="000000"/>
        </w:rPr>
        <w:t>i plastyczne</w:t>
      </w:r>
      <w:r w:rsidRPr="00DC39AF">
        <w:rPr>
          <w:color w:val="000000"/>
        </w:rPr>
        <w:t>, sprzęt sportowy, artykuły spożywcze.</w:t>
      </w:r>
    </w:p>
    <w:p w:rsidR="008059D1" w:rsidRPr="0037757C" w:rsidRDefault="008059D1" w:rsidP="008059D1">
      <w:pPr>
        <w:jc w:val="both"/>
      </w:pPr>
      <w:r w:rsidRPr="0037757C">
        <w:lastRenderedPageBreak/>
        <w:t>W ciągu całego roku wychowawca świetlicy pomaga uczniom w</w:t>
      </w:r>
      <w:r>
        <w:t xml:space="preserve"> </w:t>
      </w:r>
      <w:r w:rsidRPr="0037757C">
        <w:t>odrabianiu lekcji oraz utrwalaniu wiadomości zdobytych na zajęciach lekcyjnych. Dba również o kulturę zachowania słowa, eliminując wszelkie objawy agresji. Wiele czasu poświęca się zagadnieniu bezpieczeństwa dzieci na drodze, w szkole i poza nią oraz w trakcie wypoczynku w czasie ferii zimowych, przerw świątecznych itp.</w:t>
      </w:r>
    </w:p>
    <w:p w:rsidR="008059D1" w:rsidRPr="0037757C" w:rsidRDefault="008059D1" w:rsidP="008059D1">
      <w:pPr>
        <w:jc w:val="both"/>
      </w:pPr>
      <w:r>
        <w:t>Podopieczni</w:t>
      </w:r>
      <w:r w:rsidRPr="0037757C">
        <w:t xml:space="preserve"> mają czas na swobodne zabawy, zgodnie z ich zainteresowaniami, korzystają z licznych gier i zabawek zgromadzonych</w:t>
      </w:r>
      <w:r>
        <w:t xml:space="preserve"> </w:t>
      </w:r>
      <w:r w:rsidRPr="0037757C">
        <w:t>w świetlicy.</w:t>
      </w:r>
    </w:p>
    <w:p w:rsidR="008059D1" w:rsidRDefault="008059D1" w:rsidP="008059D1">
      <w:pPr>
        <w:ind w:right="22"/>
        <w:jc w:val="both"/>
        <w:rPr>
          <w:color w:val="000000"/>
        </w:rPr>
      </w:pPr>
    </w:p>
    <w:p w:rsidR="008059D1" w:rsidRDefault="008059D1" w:rsidP="008059D1">
      <w:pPr>
        <w:ind w:right="22"/>
        <w:jc w:val="both"/>
        <w:rPr>
          <w:color w:val="000000"/>
        </w:rPr>
      </w:pPr>
      <w:r>
        <w:rPr>
          <w:color w:val="000000"/>
        </w:rPr>
        <w:t xml:space="preserve">Do zadania tego należy również utrzymanie pomieszczeń, w których zlokalizowane są świetlice środowiskowe. Koszty związane z utrzymaniem części budynku przy </w:t>
      </w:r>
      <w:proofErr w:type="spellStart"/>
      <w:r>
        <w:rPr>
          <w:color w:val="000000"/>
        </w:rPr>
        <w:t>ul.Brzozowie</w:t>
      </w:r>
      <w:proofErr w:type="spellEnd"/>
      <w:r>
        <w:rPr>
          <w:color w:val="000000"/>
        </w:rPr>
        <w:t xml:space="preserve"> 17  tj. m.in. zakup drewna opałowego, zużycie energii elektrycznej, utrzymanie terenu wokół świetlicy, umowy zlecenie dla konserwatora i gospodarza świetlicy, bieżące naprawy i remonty. Koszty utrzymania pomieszczeń przy </w:t>
      </w:r>
      <w:proofErr w:type="spellStart"/>
      <w:r>
        <w:rPr>
          <w:color w:val="000000"/>
        </w:rPr>
        <w:t>ul.Poznańskiej</w:t>
      </w:r>
      <w:proofErr w:type="spellEnd"/>
      <w:r>
        <w:rPr>
          <w:color w:val="000000"/>
        </w:rPr>
        <w:t xml:space="preserve"> 2 tj. opłaty za media, remonty i naprawy wynikające z bieżącej eksploatacji oraz podobne wydatki związane z działalnością  pozostałych świetlic są finansowane z budżetu Gminnego Programu Profilaktyki i Rozwiązywania Problemów Alkoholowych oraz Przeciwdziałania Narkomanii.</w:t>
      </w:r>
    </w:p>
    <w:p w:rsidR="008059D1" w:rsidRDefault="008059D1" w:rsidP="008059D1">
      <w:pPr>
        <w:ind w:right="2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059D1" w:rsidRPr="00DC39AF" w:rsidRDefault="008059D1" w:rsidP="008059D1">
      <w:pPr>
        <w:ind w:right="22"/>
        <w:jc w:val="both"/>
        <w:rPr>
          <w:color w:val="000000"/>
        </w:rPr>
      </w:pPr>
      <w:r>
        <w:rPr>
          <w:color w:val="000000"/>
        </w:rPr>
        <w:t>Wydatki związane z utrzymaniem i eksploatacją placów zabaw poniesione w 2018 roku:</w:t>
      </w:r>
    </w:p>
    <w:p w:rsidR="008059D1" w:rsidRDefault="008059D1" w:rsidP="008059D1">
      <w:pPr>
        <w:ind w:right="22"/>
        <w:jc w:val="both"/>
        <w:rPr>
          <w:color w:val="000000"/>
        </w:rPr>
      </w:pPr>
      <w:r>
        <w:rPr>
          <w:rFonts w:ascii="Trebuchet MS" w:hAnsi="Trebuchet MS"/>
          <w:color w:val="000000"/>
        </w:rPr>
        <w:t xml:space="preserve">• </w:t>
      </w:r>
      <w:r>
        <w:rPr>
          <w:color w:val="000000"/>
        </w:rPr>
        <w:t>przegląd</w:t>
      </w:r>
      <w:r w:rsidRPr="00DC39AF">
        <w:rPr>
          <w:color w:val="000000"/>
        </w:rPr>
        <w:t xml:space="preserve"> urządzeń znajdujących się na placach zabaw </w:t>
      </w:r>
      <w:r>
        <w:rPr>
          <w:color w:val="000000"/>
        </w:rPr>
        <w:t xml:space="preserve">przez specjalistyczną zewnętrzną firmę </w:t>
      </w:r>
      <w:r w:rsidRPr="00DC39AF">
        <w:rPr>
          <w:color w:val="000000"/>
        </w:rPr>
        <w:t xml:space="preserve">oraz </w:t>
      </w:r>
      <w:r>
        <w:rPr>
          <w:color w:val="000000"/>
        </w:rPr>
        <w:t>bieżące</w:t>
      </w:r>
      <w:r w:rsidRPr="00DC39AF">
        <w:rPr>
          <w:color w:val="000000"/>
        </w:rPr>
        <w:t xml:space="preserve"> d</w:t>
      </w:r>
      <w:r>
        <w:rPr>
          <w:color w:val="000000"/>
        </w:rPr>
        <w:t>okonywanie napraw i konserwacji poszczególnych urządzeń przez konserwatora.</w:t>
      </w:r>
    </w:p>
    <w:p w:rsidR="008059D1" w:rsidRDefault="008059D1" w:rsidP="008059D1">
      <w:pPr>
        <w:ind w:right="22"/>
        <w:jc w:val="both"/>
        <w:rPr>
          <w:color w:val="000000"/>
        </w:rPr>
      </w:pPr>
    </w:p>
    <w:p w:rsidR="008059D1" w:rsidRPr="004D07EE" w:rsidRDefault="008059D1" w:rsidP="008059D1">
      <w:pPr>
        <w:ind w:right="22"/>
        <w:jc w:val="both"/>
        <w:rPr>
          <w:b/>
          <w:color w:val="000000"/>
        </w:rPr>
      </w:pPr>
      <w:r w:rsidRPr="004D07EE">
        <w:rPr>
          <w:b/>
          <w:color w:val="000000"/>
        </w:rPr>
        <w:t>Koszt: 137.286,40 zł</w:t>
      </w:r>
    </w:p>
    <w:p w:rsidR="008059D1" w:rsidRPr="00DC39AF" w:rsidRDefault="008059D1" w:rsidP="008059D1">
      <w:pPr>
        <w:ind w:right="22"/>
        <w:jc w:val="both"/>
        <w:rPr>
          <w:b/>
          <w:color w:val="000000"/>
        </w:rPr>
      </w:pPr>
    </w:p>
    <w:p w:rsidR="008059D1" w:rsidRPr="00DC39AF" w:rsidRDefault="008059D1" w:rsidP="008059D1">
      <w:pPr>
        <w:ind w:right="22"/>
        <w:jc w:val="both"/>
        <w:rPr>
          <w:rFonts w:eastAsia="Batang"/>
          <w:b/>
          <w:color w:val="000000"/>
        </w:rPr>
      </w:pPr>
      <w:r w:rsidRPr="00DC39AF">
        <w:rPr>
          <w:rFonts w:eastAsia="Batang"/>
          <w:b/>
          <w:color w:val="000000"/>
        </w:rPr>
        <w:t xml:space="preserve">3.  W zakresie prowadzenia profilaktycznej działalności informacyjnej i edukacyjnej </w:t>
      </w:r>
    </w:p>
    <w:p w:rsidR="008059D1" w:rsidRPr="00DC39AF" w:rsidRDefault="008059D1" w:rsidP="008059D1">
      <w:pPr>
        <w:ind w:left="362" w:right="22"/>
        <w:jc w:val="both"/>
        <w:rPr>
          <w:rFonts w:eastAsia="Batang"/>
          <w:b/>
          <w:color w:val="000000"/>
        </w:rPr>
      </w:pPr>
      <w:r w:rsidRPr="00DC39AF">
        <w:rPr>
          <w:rFonts w:eastAsia="Batang"/>
          <w:b/>
          <w:color w:val="000000"/>
        </w:rPr>
        <w:t>zrealizowano następujące zadania:</w:t>
      </w:r>
    </w:p>
    <w:p w:rsidR="008059D1" w:rsidRPr="00DC39AF" w:rsidRDefault="008059D1" w:rsidP="008059D1">
      <w:pPr>
        <w:ind w:left="362" w:right="22"/>
        <w:jc w:val="both"/>
        <w:rPr>
          <w:rFonts w:eastAsia="Batang"/>
          <w:b/>
          <w:color w:val="000000"/>
        </w:rPr>
      </w:pPr>
    </w:p>
    <w:p w:rsidR="008059D1" w:rsidRPr="006E6A6D" w:rsidRDefault="008059D1" w:rsidP="008059D1">
      <w:pPr>
        <w:ind w:right="22"/>
        <w:jc w:val="both"/>
        <w:rPr>
          <w:b/>
          <w:color w:val="000000"/>
        </w:rPr>
      </w:pPr>
      <w:r w:rsidRPr="006E6A6D">
        <w:rPr>
          <w:rFonts w:ascii="Trebuchet MS" w:hAnsi="Trebuchet MS"/>
          <w:b/>
          <w:color w:val="000000"/>
          <w:sz w:val="32"/>
          <w:szCs w:val="32"/>
        </w:rPr>
        <w:t>•</w:t>
      </w:r>
      <w:r w:rsidRPr="006E6A6D">
        <w:rPr>
          <w:b/>
          <w:color w:val="000000"/>
        </w:rPr>
        <w:t xml:space="preserve"> Realizacja na terenie szkół i innych placówek oświatowo-wychowawczych programów profilaktycznych dla dzieci i młodzieży na temat uzależnień od alkoholu, narkomanii i przemocy.</w:t>
      </w:r>
    </w:p>
    <w:p w:rsidR="008059D1" w:rsidRPr="002E3F83" w:rsidRDefault="008059D1" w:rsidP="008059D1">
      <w:pPr>
        <w:ind w:left="362" w:right="22"/>
        <w:jc w:val="both"/>
        <w:rPr>
          <w:rFonts w:eastAsia="Batang"/>
          <w:b/>
          <w:color w:val="000000"/>
        </w:rPr>
      </w:pPr>
    </w:p>
    <w:p w:rsidR="008059D1" w:rsidRDefault="008059D1" w:rsidP="008059D1">
      <w:pPr>
        <w:ind w:right="22"/>
        <w:jc w:val="both"/>
        <w:rPr>
          <w:rFonts w:eastAsia="Batang"/>
          <w:color w:val="000000"/>
        </w:rPr>
      </w:pPr>
      <w:r w:rsidRPr="002E3F83">
        <w:rPr>
          <w:rFonts w:eastAsia="Batang"/>
          <w:color w:val="000000"/>
        </w:rPr>
        <w:t>Na działalność profilaktyczną, informacyjną i edukacyjną dla dzieci i młodzieży przeprowadzoną w placówkach szkolnych z</w:t>
      </w:r>
      <w:r>
        <w:rPr>
          <w:rFonts w:eastAsia="Batang"/>
          <w:color w:val="000000"/>
        </w:rPr>
        <w:t>łożyły się warsztaty profilaktyczne dla uczniów, spotkania edukacyjne dla rodziców i dla rad pedagogicznych o różnorodnej tematyce dotyczącej całego spektrum uzależnień.</w:t>
      </w:r>
    </w:p>
    <w:p w:rsidR="008059D1" w:rsidRDefault="008059D1" w:rsidP="008059D1">
      <w:pPr>
        <w:ind w:right="22"/>
        <w:jc w:val="both"/>
        <w:rPr>
          <w:rFonts w:eastAsia="Batang"/>
          <w:color w:val="000000"/>
        </w:rPr>
      </w:pPr>
    </w:p>
    <w:p w:rsidR="008059D1" w:rsidRPr="00370F34" w:rsidRDefault="008059D1" w:rsidP="008059D1">
      <w:pPr>
        <w:jc w:val="both"/>
        <w:rPr>
          <w:b/>
        </w:rPr>
      </w:pPr>
      <w:r>
        <w:rPr>
          <w:b/>
          <w:color w:val="000000"/>
        </w:rPr>
        <w:t xml:space="preserve">Koszt : </w:t>
      </w:r>
      <w:r w:rsidRPr="004D07EE">
        <w:rPr>
          <w:b/>
          <w:color w:val="44546A"/>
        </w:rPr>
        <w:t>15.167,19 zł</w:t>
      </w:r>
      <w:r w:rsidRPr="00370F34">
        <w:rPr>
          <w:b/>
        </w:rPr>
        <w:t xml:space="preserve"> </w:t>
      </w:r>
    </w:p>
    <w:p w:rsidR="008059D1" w:rsidRPr="00370F34" w:rsidRDefault="008059D1" w:rsidP="008059D1">
      <w:pPr>
        <w:jc w:val="both"/>
      </w:pPr>
    </w:p>
    <w:p w:rsidR="008059D1" w:rsidRDefault="008059D1" w:rsidP="008059D1">
      <w:pPr>
        <w:jc w:val="both"/>
        <w:rPr>
          <w:b/>
          <w:color w:val="C0504D"/>
        </w:rPr>
      </w:pPr>
    </w:p>
    <w:p w:rsidR="008059D1" w:rsidRDefault="008059D1" w:rsidP="008059D1">
      <w:pPr>
        <w:jc w:val="both"/>
        <w:rPr>
          <w:b/>
          <w:color w:val="000000"/>
        </w:rPr>
      </w:pPr>
      <w:r w:rsidRPr="00552256">
        <w:rPr>
          <w:b/>
          <w:color w:val="000000"/>
        </w:rPr>
        <w:t>•</w:t>
      </w:r>
      <w:r>
        <w:rPr>
          <w:b/>
          <w:color w:val="000000"/>
        </w:rPr>
        <w:t xml:space="preserve"> Wspieranie kształcenia profilaktycznego nauczycieli, pedagogów i wychowawców w zakresie przeciwdziałania uzależnieniom.</w:t>
      </w:r>
    </w:p>
    <w:p w:rsidR="008059D1" w:rsidRDefault="008059D1" w:rsidP="008059D1">
      <w:pPr>
        <w:jc w:val="both"/>
        <w:rPr>
          <w:b/>
          <w:color w:val="000000"/>
        </w:rPr>
      </w:pPr>
    </w:p>
    <w:p w:rsidR="008059D1" w:rsidRPr="004D07EE" w:rsidRDefault="008059D1" w:rsidP="008059D1">
      <w:pPr>
        <w:jc w:val="both"/>
        <w:rPr>
          <w:b/>
          <w:color w:val="000000"/>
        </w:rPr>
      </w:pPr>
      <w:r w:rsidRPr="004D07EE">
        <w:rPr>
          <w:b/>
          <w:color w:val="000000"/>
        </w:rPr>
        <w:t>Koszt: 420 zł</w:t>
      </w:r>
    </w:p>
    <w:p w:rsidR="008059D1" w:rsidRDefault="008059D1" w:rsidP="008059D1">
      <w:pPr>
        <w:jc w:val="both"/>
        <w:rPr>
          <w:b/>
          <w:color w:val="4F81BD"/>
        </w:rPr>
      </w:pPr>
      <w:r>
        <w:rPr>
          <w:b/>
          <w:color w:val="4F81BD"/>
        </w:rPr>
        <w:t xml:space="preserve"> </w:t>
      </w:r>
    </w:p>
    <w:p w:rsidR="008059D1" w:rsidRPr="00DC39AF" w:rsidRDefault="008059D1" w:rsidP="008059D1">
      <w:pPr>
        <w:ind w:right="22"/>
        <w:rPr>
          <w:color w:val="000000"/>
        </w:rPr>
      </w:pPr>
      <w:r w:rsidRPr="00DC39AF">
        <w:rPr>
          <w:rFonts w:eastAsia="Batang"/>
          <w:b/>
          <w:color w:val="000000"/>
        </w:rPr>
        <w:sym w:font="Symbol" w:char="F0B7"/>
      </w:r>
      <w:r w:rsidRPr="00DC39AF">
        <w:rPr>
          <w:rFonts w:eastAsia="Batang"/>
          <w:b/>
          <w:color w:val="000000"/>
        </w:rPr>
        <w:t xml:space="preserve">  Pozalekcyjne zajęcia sportowe dla dzieci i młodzieży w ramach wczesnej profilaktyki w środowisku pn. „Zdrowy Styl Życia”.</w:t>
      </w:r>
      <w:r w:rsidRPr="00DC39AF">
        <w:rPr>
          <w:rFonts w:eastAsia="Batang"/>
          <w:b/>
          <w:color w:val="000000"/>
        </w:rPr>
        <w:br/>
      </w:r>
      <w:r w:rsidRPr="00DC39AF">
        <w:rPr>
          <w:color w:val="000000"/>
        </w:rPr>
        <w:t>Gminna Komisja podobnie jak w latach poprzednich dofinansowała i koordynowała pozalekcyjne zajęcia sportowe dla dzieci i młodzieży szkolnej w ramach wczesnej profilaktyki w środowisku pn.: „Zdrowy Styl Życia” w poszczególnych sekcjach:</w:t>
      </w:r>
    </w:p>
    <w:p w:rsidR="008059D1" w:rsidRPr="00DC39AF" w:rsidRDefault="008059D1" w:rsidP="008059D1">
      <w:pPr>
        <w:ind w:right="22"/>
        <w:jc w:val="both"/>
        <w:rPr>
          <w:color w:val="000000"/>
        </w:rPr>
      </w:pPr>
      <w:r w:rsidRPr="00DC39AF">
        <w:rPr>
          <w:color w:val="000000"/>
        </w:rPr>
        <w:t xml:space="preserve"> - koszykówka chłopców – sala gimnastyczna Zespołu Szkół Publicznych</w:t>
      </w:r>
      <w:r>
        <w:rPr>
          <w:color w:val="000000"/>
        </w:rPr>
        <w:t xml:space="preserve"> przy </w:t>
      </w:r>
      <w:proofErr w:type="spellStart"/>
      <w:r>
        <w:rPr>
          <w:color w:val="000000"/>
        </w:rPr>
        <w:t>ul.Szkolnej</w:t>
      </w:r>
      <w:proofErr w:type="spellEnd"/>
      <w:r>
        <w:rPr>
          <w:color w:val="000000"/>
        </w:rPr>
        <w:t xml:space="preserve"> 8</w:t>
      </w:r>
      <w:r w:rsidRPr="00DC39AF">
        <w:rPr>
          <w:color w:val="000000"/>
        </w:rPr>
        <w:t>,</w:t>
      </w:r>
    </w:p>
    <w:p w:rsidR="008059D1" w:rsidRPr="00DC39AF" w:rsidRDefault="008059D1" w:rsidP="008059D1">
      <w:pPr>
        <w:ind w:right="22"/>
        <w:jc w:val="both"/>
        <w:rPr>
          <w:color w:val="000000"/>
        </w:rPr>
      </w:pPr>
      <w:r w:rsidRPr="00DC39AF">
        <w:rPr>
          <w:color w:val="000000"/>
        </w:rPr>
        <w:lastRenderedPageBreak/>
        <w:t xml:space="preserve"> - piłka siatkowa chłopców i dziewcząt – sala gimnastyczna Zespołu Szkół Publicznych</w:t>
      </w:r>
      <w:r>
        <w:rPr>
          <w:color w:val="000000"/>
        </w:rPr>
        <w:t xml:space="preserve"> przy </w:t>
      </w:r>
      <w:proofErr w:type="spellStart"/>
      <w:r>
        <w:rPr>
          <w:color w:val="000000"/>
        </w:rPr>
        <w:t>ul.Szkolnej</w:t>
      </w:r>
      <w:proofErr w:type="spellEnd"/>
      <w:r>
        <w:rPr>
          <w:color w:val="000000"/>
        </w:rPr>
        <w:t xml:space="preserve"> 8</w:t>
      </w:r>
      <w:r w:rsidRPr="00DC39AF">
        <w:rPr>
          <w:color w:val="000000"/>
        </w:rPr>
        <w:t>,</w:t>
      </w:r>
    </w:p>
    <w:p w:rsidR="008059D1" w:rsidRPr="00DC39AF" w:rsidRDefault="008059D1" w:rsidP="008059D1">
      <w:pPr>
        <w:ind w:right="22"/>
        <w:jc w:val="both"/>
        <w:rPr>
          <w:color w:val="000000"/>
        </w:rPr>
      </w:pPr>
      <w:r>
        <w:rPr>
          <w:color w:val="000000"/>
        </w:rPr>
        <w:t xml:space="preserve"> </w:t>
      </w:r>
      <w:r w:rsidRPr="00DC39AF">
        <w:rPr>
          <w:color w:val="000000"/>
        </w:rPr>
        <w:t xml:space="preserve">- zapasy dla dziewcząt i chłopców ( 2 grupy) – hala sportowa przy </w:t>
      </w:r>
      <w:proofErr w:type="spellStart"/>
      <w:r w:rsidRPr="00DC39AF">
        <w:rPr>
          <w:color w:val="000000"/>
        </w:rPr>
        <w:t>ul.Głównej</w:t>
      </w:r>
      <w:proofErr w:type="spellEnd"/>
      <w:r w:rsidRPr="00DC39AF">
        <w:rPr>
          <w:color w:val="000000"/>
        </w:rPr>
        <w:t xml:space="preserve">  </w:t>
      </w:r>
      <w:r>
        <w:rPr>
          <w:color w:val="000000"/>
        </w:rPr>
        <w:t>43</w:t>
      </w:r>
      <w:r w:rsidRPr="00DC39AF">
        <w:rPr>
          <w:color w:val="000000"/>
        </w:rPr>
        <w:t>,</w:t>
      </w:r>
    </w:p>
    <w:p w:rsidR="008059D1" w:rsidRPr="00DC39AF" w:rsidRDefault="008059D1" w:rsidP="008059D1">
      <w:pPr>
        <w:ind w:right="22"/>
        <w:jc w:val="both"/>
        <w:rPr>
          <w:color w:val="000000"/>
        </w:rPr>
      </w:pPr>
      <w:r w:rsidRPr="00DC39AF">
        <w:rPr>
          <w:color w:val="000000"/>
        </w:rPr>
        <w:t xml:space="preserve"> - pływanie ( 3 grupy) – basen „Wodny Świat” przy </w:t>
      </w:r>
      <w:proofErr w:type="spellStart"/>
      <w:r w:rsidRPr="00DC39AF">
        <w:rPr>
          <w:color w:val="000000"/>
        </w:rPr>
        <w:t>ul.Moniuszki</w:t>
      </w:r>
      <w:proofErr w:type="spellEnd"/>
      <w:r w:rsidRPr="00DC39AF">
        <w:rPr>
          <w:color w:val="000000"/>
        </w:rPr>
        <w:t xml:space="preserve"> 2</w:t>
      </w:r>
      <w:r>
        <w:rPr>
          <w:color w:val="000000"/>
        </w:rPr>
        <w:t xml:space="preserve"> </w:t>
      </w:r>
      <w:r w:rsidRPr="00DC39AF">
        <w:rPr>
          <w:color w:val="000000"/>
        </w:rPr>
        <w:t>a,</w:t>
      </w:r>
    </w:p>
    <w:p w:rsidR="008059D1" w:rsidRPr="00DC39AF" w:rsidRDefault="008059D1" w:rsidP="008059D1">
      <w:pPr>
        <w:ind w:right="22"/>
        <w:jc w:val="both"/>
        <w:rPr>
          <w:color w:val="000000"/>
        </w:rPr>
      </w:pPr>
      <w:r w:rsidRPr="00DC39AF">
        <w:rPr>
          <w:color w:val="000000"/>
        </w:rPr>
        <w:t xml:space="preserve"> - lekkoatletyka – sala gimnastyczna w Zespole Szkół Publicznych</w:t>
      </w:r>
      <w:r>
        <w:rPr>
          <w:color w:val="000000"/>
        </w:rPr>
        <w:t xml:space="preserve"> przy </w:t>
      </w:r>
      <w:proofErr w:type="spellStart"/>
      <w:r>
        <w:rPr>
          <w:color w:val="000000"/>
        </w:rPr>
        <w:t>ul.Szkolnej</w:t>
      </w:r>
      <w:proofErr w:type="spellEnd"/>
      <w:r>
        <w:rPr>
          <w:color w:val="000000"/>
        </w:rPr>
        <w:t xml:space="preserve"> 8</w:t>
      </w:r>
      <w:r w:rsidRPr="00DC39AF">
        <w:rPr>
          <w:color w:val="000000"/>
        </w:rPr>
        <w:t xml:space="preserve"> i zajęcia w terenie.</w:t>
      </w:r>
    </w:p>
    <w:p w:rsidR="008059D1" w:rsidRDefault="008059D1" w:rsidP="008059D1">
      <w:pPr>
        <w:ind w:right="22"/>
        <w:jc w:val="both"/>
        <w:rPr>
          <w:color w:val="000000"/>
        </w:rPr>
      </w:pPr>
      <w:r w:rsidRPr="00DC39AF">
        <w:rPr>
          <w:color w:val="000000"/>
        </w:rPr>
        <w:t>Zajęcia te są ogólnodostępne dla wszystkich dzieci</w:t>
      </w:r>
      <w:r>
        <w:rPr>
          <w:color w:val="000000"/>
        </w:rPr>
        <w:t xml:space="preserve"> i młodzieży</w:t>
      </w:r>
      <w:r w:rsidRPr="00DC39AF">
        <w:rPr>
          <w:color w:val="000000"/>
        </w:rPr>
        <w:t xml:space="preserve"> z terenu gminy </w:t>
      </w:r>
      <w:proofErr w:type="spellStart"/>
      <w:r w:rsidRPr="00DC39AF">
        <w:rPr>
          <w:color w:val="000000"/>
        </w:rPr>
        <w:t>Kudowa-</w:t>
      </w:r>
      <w:r>
        <w:rPr>
          <w:color w:val="000000"/>
        </w:rPr>
        <w:t>Zdrój</w:t>
      </w:r>
      <w:proofErr w:type="spellEnd"/>
      <w:r w:rsidRPr="00DC39AF">
        <w:rPr>
          <w:color w:val="000000"/>
        </w:rPr>
        <w:t xml:space="preserve"> i cieszą się </w:t>
      </w:r>
      <w:r>
        <w:rPr>
          <w:color w:val="000000"/>
        </w:rPr>
        <w:t xml:space="preserve">ich </w:t>
      </w:r>
      <w:r w:rsidRPr="00DC39AF">
        <w:rPr>
          <w:color w:val="000000"/>
        </w:rPr>
        <w:t xml:space="preserve">dużym zainteresowaniem. </w:t>
      </w:r>
    </w:p>
    <w:p w:rsidR="008059D1" w:rsidRDefault="008059D1" w:rsidP="008059D1">
      <w:pPr>
        <w:ind w:right="22"/>
        <w:jc w:val="both"/>
        <w:rPr>
          <w:color w:val="000000"/>
        </w:rPr>
      </w:pPr>
      <w:r>
        <w:rPr>
          <w:color w:val="000000"/>
        </w:rPr>
        <w:t xml:space="preserve">Zadanie zawiera również koszty opłaty za basen oraz zakup sprzętu sportowego wykorzystywanego na potrzeby zajęć. </w:t>
      </w:r>
    </w:p>
    <w:p w:rsidR="008059D1" w:rsidRPr="00DC39AF" w:rsidRDefault="008059D1" w:rsidP="008059D1">
      <w:pPr>
        <w:ind w:right="22"/>
        <w:jc w:val="both"/>
        <w:rPr>
          <w:color w:val="000000"/>
        </w:rPr>
      </w:pPr>
    </w:p>
    <w:p w:rsidR="008059D1" w:rsidRPr="004D07EE" w:rsidRDefault="008059D1" w:rsidP="008059D1">
      <w:pPr>
        <w:ind w:right="22"/>
        <w:jc w:val="both"/>
        <w:rPr>
          <w:b/>
          <w:color w:val="000000"/>
        </w:rPr>
      </w:pPr>
      <w:r w:rsidRPr="004D07EE">
        <w:rPr>
          <w:b/>
          <w:color w:val="000000"/>
        </w:rPr>
        <w:t xml:space="preserve">Koszt: 88.872,79zł  </w:t>
      </w:r>
    </w:p>
    <w:p w:rsidR="008059D1" w:rsidRPr="004D07EE" w:rsidRDefault="008059D1" w:rsidP="008059D1">
      <w:pPr>
        <w:ind w:right="22"/>
        <w:jc w:val="both"/>
        <w:rPr>
          <w:rFonts w:ascii="Batang" w:eastAsia="Batang" w:hAnsi="Batang"/>
          <w:i/>
          <w:color w:val="ED7D31"/>
        </w:rPr>
      </w:pPr>
    </w:p>
    <w:p w:rsidR="008059D1" w:rsidRPr="00370F34" w:rsidRDefault="008059D1" w:rsidP="008059D1">
      <w:pPr>
        <w:ind w:right="22"/>
        <w:jc w:val="both"/>
        <w:rPr>
          <w:color w:val="000000"/>
        </w:rPr>
      </w:pPr>
      <w:r w:rsidRPr="00370F34">
        <w:rPr>
          <w:b/>
          <w:color w:val="000000"/>
        </w:rPr>
        <w:sym w:font="Symbol" w:char="F0B7"/>
      </w:r>
      <w:r w:rsidRPr="00370F34">
        <w:rPr>
          <w:b/>
          <w:color w:val="000000"/>
        </w:rPr>
        <w:t xml:space="preserve"> Dofinansowanie programu profilaktycznego w zakresie narkomanii dla dzieci i młodzieży opracowanego przez szkołę w ramach ogłoszonego konkursu.</w:t>
      </w:r>
      <w:r w:rsidRPr="00370F34">
        <w:rPr>
          <w:b/>
          <w:color w:val="000000"/>
        </w:rPr>
        <w:br/>
      </w:r>
      <w:r>
        <w:rPr>
          <w:color w:val="000000"/>
        </w:rPr>
        <w:t>W 2018</w:t>
      </w:r>
      <w:r w:rsidRPr="00370F34">
        <w:rPr>
          <w:color w:val="000000"/>
        </w:rPr>
        <w:t xml:space="preserve"> roku został ogłoszony XII</w:t>
      </w:r>
      <w:r>
        <w:rPr>
          <w:color w:val="000000"/>
        </w:rPr>
        <w:t>I</w:t>
      </w:r>
      <w:r w:rsidRPr="00370F34">
        <w:rPr>
          <w:color w:val="000000"/>
        </w:rPr>
        <w:t xml:space="preserve"> Międzyszkolny Konkurs Profilaktyczny „Uzależnieniom mówimy nie”. W ramach tego konkursu poszczególne szkoły podstawowe oraz gimnazjum przygotowały programy artystyczne, które następnie były prezentowane w Teatrze Zdrojowym w dniach </w:t>
      </w:r>
      <w:r>
        <w:rPr>
          <w:color w:val="000000"/>
        </w:rPr>
        <w:t>10 i 16 maja</w:t>
      </w:r>
      <w:r w:rsidRPr="00370F34">
        <w:rPr>
          <w:color w:val="000000"/>
        </w:rPr>
        <w:t xml:space="preserve">. W sumie dzieci i młodzież przedstawiły </w:t>
      </w:r>
      <w:r>
        <w:rPr>
          <w:color w:val="000000"/>
        </w:rPr>
        <w:t>15</w:t>
      </w:r>
      <w:r w:rsidRPr="00370F34">
        <w:rPr>
          <w:color w:val="000000"/>
        </w:rPr>
        <w:t xml:space="preserve"> programów artystycznych,</w:t>
      </w:r>
      <w:r>
        <w:rPr>
          <w:color w:val="000000"/>
        </w:rPr>
        <w:t xml:space="preserve"> w tym 12</w:t>
      </w:r>
      <w:r w:rsidRPr="00370F34">
        <w:rPr>
          <w:color w:val="000000"/>
        </w:rPr>
        <w:t xml:space="preserve"> programów zaprezentowal</w:t>
      </w:r>
      <w:r>
        <w:rPr>
          <w:color w:val="000000"/>
        </w:rPr>
        <w:t>i uczniowie klas podstawowych, 3</w:t>
      </w:r>
      <w:r w:rsidRPr="00370F34">
        <w:rPr>
          <w:color w:val="000000"/>
        </w:rPr>
        <w:t xml:space="preserve">  programów uczniowie klas gimnazjalnych. Nagrody przyznano w trzech kategoriach wiekowych tj. w kategorii szkół podstawowych klasy I-III, kategorii szkół podstawowych klasy IV-VI i w kategorii </w:t>
      </w:r>
      <w:r>
        <w:rPr>
          <w:color w:val="000000"/>
        </w:rPr>
        <w:t xml:space="preserve">klas VII i </w:t>
      </w:r>
      <w:r w:rsidRPr="00370F34">
        <w:rPr>
          <w:color w:val="000000"/>
        </w:rPr>
        <w:t xml:space="preserve">gimnazjum. </w:t>
      </w:r>
    </w:p>
    <w:p w:rsidR="008059D1" w:rsidRPr="00370F34" w:rsidRDefault="008059D1" w:rsidP="008059D1">
      <w:pPr>
        <w:ind w:right="22"/>
        <w:jc w:val="both"/>
        <w:rPr>
          <w:color w:val="000000"/>
        </w:rPr>
      </w:pPr>
    </w:p>
    <w:p w:rsidR="008059D1" w:rsidRPr="004D07EE" w:rsidRDefault="008059D1" w:rsidP="008059D1">
      <w:pPr>
        <w:ind w:right="22"/>
        <w:jc w:val="both"/>
        <w:rPr>
          <w:b/>
          <w:color w:val="000000"/>
        </w:rPr>
      </w:pPr>
      <w:r w:rsidRPr="004D07EE">
        <w:rPr>
          <w:b/>
          <w:color w:val="000000"/>
        </w:rPr>
        <w:t xml:space="preserve">Koszt: 16.464,14 zł </w:t>
      </w:r>
    </w:p>
    <w:p w:rsidR="008059D1" w:rsidRPr="00370F34" w:rsidRDefault="008059D1" w:rsidP="008059D1">
      <w:pPr>
        <w:ind w:right="22"/>
        <w:jc w:val="both"/>
        <w:rPr>
          <w:b/>
          <w:color w:val="000000"/>
        </w:rPr>
      </w:pPr>
    </w:p>
    <w:p w:rsidR="008059D1" w:rsidRPr="00606681" w:rsidRDefault="008059D1" w:rsidP="008059D1">
      <w:pPr>
        <w:ind w:right="22"/>
        <w:jc w:val="both"/>
        <w:rPr>
          <w:b/>
          <w:color w:val="4F81BD"/>
        </w:rPr>
      </w:pPr>
    </w:p>
    <w:p w:rsidR="008059D1" w:rsidRDefault="008059D1" w:rsidP="008059D1">
      <w:pPr>
        <w:ind w:right="22"/>
        <w:jc w:val="both"/>
        <w:rPr>
          <w:rFonts w:eastAsia="Batang"/>
          <w:b/>
          <w:color w:val="000000"/>
        </w:rPr>
      </w:pPr>
    </w:p>
    <w:p w:rsidR="008059D1" w:rsidRPr="00DC39AF" w:rsidRDefault="008059D1" w:rsidP="008059D1">
      <w:pPr>
        <w:ind w:right="22"/>
        <w:jc w:val="both"/>
        <w:rPr>
          <w:rFonts w:eastAsia="Batang"/>
          <w:b/>
          <w:color w:val="000000"/>
        </w:rPr>
      </w:pPr>
      <w:r w:rsidRPr="00DC39AF">
        <w:rPr>
          <w:rFonts w:eastAsia="Batang"/>
          <w:b/>
          <w:color w:val="000000"/>
        </w:rPr>
        <w:t xml:space="preserve">5. Działalność Gminnej Komisji Rozwiązywania Problemów Alkoholowych </w:t>
      </w:r>
    </w:p>
    <w:p w:rsidR="008059D1" w:rsidRPr="00DC39AF" w:rsidRDefault="008059D1" w:rsidP="008059D1">
      <w:pPr>
        <w:ind w:right="22"/>
        <w:jc w:val="both"/>
        <w:rPr>
          <w:rFonts w:eastAsia="Batang"/>
          <w:b/>
          <w:color w:val="000000"/>
        </w:rPr>
      </w:pPr>
      <w:r w:rsidRPr="00DC39AF">
        <w:rPr>
          <w:rFonts w:eastAsia="Batang"/>
          <w:b/>
          <w:color w:val="000000"/>
        </w:rPr>
        <w:t xml:space="preserve">w Kudowie-Zdroju. </w:t>
      </w:r>
    </w:p>
    <w:p w:rsidR="008059D1" w:rsidRDefault="008059D1" w:rsidP="008059D1">
      <w:pPr>
        <w:ind w:right="22"/>
        <w:jc w:val="both"/>
        <w:rPr>
          <w:rFonts w:ascii="Batang" w:eastAsia="Batang" w:hAnsi="Batang"/>
          <w:color w:val="000000"/>
        </w:rPr>
      </w:pPr>
    </w:p>
    <w:p w:rsidR="008059D1" w:rsidRPr="005A7A5A" w:rsidRDefault="008059D1" w:rsidP="008059D1">
      <w:pPr>
        <w:ind w:right="22"/>
        <w:jc w:val="both"/>
        <w:rPr>
          <w:color w:val="000000"/>
        </w:rPr>
      </w:pPr>
      <w:r w:rsidRPr="005A7A5A">
        <w:rPr>
          <w:color w:val="000000"/>
        </w:rPr>
        <w:t xml:space="preserve">Gminna Komisja Rozwiązywania Problemów </w:t>
      </w:r>
      <w:r>
        <w:rPr>
          <w:color w:val="000000"/>
        </w:rPr>
        <w:t xml:space="preserve">Alkoholowych spotkała </w:t>
      </w:r>
      <w:r>
        <w:t>się</w:t>
      </w:r>
      <w:r w:rsidRPr="004D07EE">
        <w:rPr>
          <w:color w:val="44546A"/>
        </w:rPr>
        <w:t xml:space="preserve"> w 2018 roku na 10 </w:t>
      </w:r>
      <w:r w:rsidRPr="005A7A5A">
        <w:rPr>
          <w:color w:val="000000"/>
        </w:rPr>
        <w:t>posiedzenia</w:t>
      </w:r>
      <w:r>
        <w:rPr>
          <w:color w:val="000000"/>
        </w:rPr>
        <w:t>ch, które poświęcone były m.in.:</w:t>
      </w:r>
    </w:p>
    <w:p w:rsidR="008059D1" w:rsidRPr="005A7A5A" w:rsidRDefault="008059D1" w:rsidP="008059D1">
      <w:pPr>
        <w:ind w:left="362" w:right="22"/>
        <w:jc w:val="both"/>
        <w:rPr>
          <w:color w:val="000000"/>
        </w:rPr>
      </w:pPr>
      <w:r w:rsidRPr="005A7A5A">
        <w:rPr>
          <w:color w:val="000000"/>
        </w:rPr>
        <w:t xml:space="preserve">- rozmowom motywacyjnym z osobami zgłoszonymi w związku z nadużywaniem </w:t>
      </w:r>
    </w:p>
    <w:p w:rsidR="008059D1" w:rsidRDefault="008059D1" w:rsidP="008059D1">
      <w:pPr>
        <w:ind w:left="362" w:right="22"/>
        <w:jc w:val="both"/>
        <w:rPr>
          <w:color w:val="000000"/>
        </w:rPr>
      </w:pPr>
      <w:r>
        <w:rPr>
          <w:color w:val="000000"/>
        </w:rPr>
        <w:t xml:space="preserve">  alkoholu w celu zmotywowania do ograniczenia spożycia przez nie alkoholu lub gdy jest    </w:t>
      </w:r>
    </w:p>
    <w:p w:rsidR="008059D1" w:rsidRPr="005A7A5A" w:rsidRDefault="008059D1" w:rsidP="008059D1">
      <w:pPr>
        <w:ind w:left="362" w:right="22"/>
        <w:jc w:val="both"/>
        <w:rPr>
          <w:color w:val="000000"/>
        </w:rPr>
      </w:pPr>
      <w:r>
        <w:rPr>
          <w:color w:val="000000"/>
        </w:rPr>
        <w:t xml:space="preserve">  to konieczne do podjęcia leczenia odwykowego,</w:t>
      </w:r>
    </w:p>
    <w:p w:rsidR="008059D1" w:rsidRDefault="008059D1" w:rsidP="008059D1">
      <w:pPr>
        <w:ind w:right="22"/>
        <w:jc w:val="both"/>
        <w:rPr>
          <w:color w:val="000000"/>
        </w:rPr>
      </w:pPr>
      <w:r w:rsidRPr="005A7A5A">
        <w:rPr>
          <w:color w:val="000000"/>
        </w:rPr>
        <w:t xml:space="preserve">      - opiniowaniu wniosków o wydanie zezwolenia na sprzedaż i podawanie </w:t>
      </w:r>
      <w:r>
        <w:rPr>
          <w:color w:val="000000"/>
        </w:rPr>
        <w:t xml:space="preserve">alkoholu  </w:t>
      </w:r>
    </w:p>
    <w:p w:rsidR="008059D1" w:rsidRPr="00914662" w:rsidRDefault="008059D1" w:rsidP="008059D1">
      <w:pPr>
        <w:ind w:right="22"/>
        <w:jc w:val="both"/>
        <w:rPr>
          <w:color w:val="000000"/>
        </w:rPr>
      </w:pPr>
      <w:r>
        <w:rPr>
          <w:color w:val="000000"/>
        </w:rPr>
        <w:t xml:space="preserve">         na terenie miasta </w:t>
      </w:r>
      <w:proofErr w:type="spellStart"/>
      <w:r>
        <w:rPr>
          <w:color w:val="000000"/>
        </w:rPr>
        <w:t>Kudowa-Zdrój</w:t>
      </w:r>
      <w:proofErr w:type="spellEnd"/>
      <w:r>
        <w:rPr>
          <w:color w:val="000000"/>
        </w:rPr>
        <w:t>,</w:t>
      </w:r>
    </w:p>
    <w:p w:rsidR="008059D1" w:rsidRPr="005A7A5A" w:rsidRDefault="008059D1" w:rsidP="008059D1">
      <w:pPr>
        <w:ind w:right="22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5A7A5A">
        <w:rPr>
          <w:color w:val="000000"/>
        </w:rPr>
        <w:t xml:space="preserve"> -  kontrolowaniu punktów sprzedaży i</w:t>
      </w:r>
      <w:r>
        <w:rPr>
          <w:color w:val="000000"/>
        </w:rPr>
        <w:t xml:space="preserve"> podawania napojów alkoholowych,</w:t>
      </w:r>
    </w:p>
    <w:p w:rsidR="008059D1" w:rsidRDefault="008059D1" w:rsidP="008059D1">
      <w:pPr>
        <w:ind w:left="362" w:right="22"/>
        <w:jc w:val="both"/>
        <w:rPr>
          <w:color w:val="000000"/>
        </w:rPr>
      </w:pPr>
      <w:r w:rsidRPr="005A7A5A">
        <w:rPr>
          <w:color w:val="000000"/>
        </w:rPr>
        <w:t xml:space="preserve">- sprawom wynikającym z bieżących prac Gminnej Komisji Rozwiązywania Problemów </w:t>
      </w:r>
      <w:r>
        <w:rPr>
          <w:color w:val="000000"/>
        </w:rPr>
        <w:t xml:space="preserve">  Alkoholowych,</w:t>
      </w:r>
    </w:p>
    <w:p w:rsidR="008059D1" w:rsidRDefault="008059D1" w:rsidP="008059D1">
      <w:pPr>
        <w:ind w:left="362" w:right="22"/>
        <w:jc w:val="both"/>
        <w:rPr>
          <w:color w:val="000000"/>
        </w:rPr>
      </w:pPr>
      <w:r>
        <w:rPr>
          <w:color w:val="000000"/>
        </w:rPr>
        <w:t xml:space="preserve">- koordynacja Gminnego Programu Profilaktyki i Rozwiązywania Problemów Alkoholowych </w:t>
      </w:r>
    </w:p>
    <w:p w:rsidR="008059D1" w:rsidRPr="005A7A5A" w:rsidRDefault="008059D1" w:rsidP="008059D1">
      <w:pPr>
        <w:ind w:left="362" w:right="22"/>
        <w:jc w:val="both"/>
        <w:rPr>
          <w:color w:val="000000"/>
        </w:rPr>
      </w:pPr>
    </w:p>
    <w:p w:rsidR="008059D1" w:rsidRPr="004D07EE" w:rsidRDefault="008059D1" w:rsidP="008059D1">
      <w:pPr>
        <w:ind w:right="22"/>
        <w:jc w:val="both"/>
        <w:rPr>
          <w:b/>
          <w:color w:val="44546A"/>
        </w:rPr>
      </w:pPr>
      <w:r w:rsidRPr="004D07EE">
        <w:rPr>
          <w:b/>
          <w:color w:val="44546A"/>
        </w:rPr>
        <w:t xml:space="preserve">Koszt: 48.516,10 zł  </w:t>
      </w:r>
    </w:p>
    <w:p w:rsidR="008059D1" w:rsidRDefault="008059D1" w:rsidP="008059D1">
      <w:pPr>
        <w:ind w:right="22"/>
        <w:jc w:val="both"/>
        <w:rPr>
          <w:b/>
          <w:color w:val="000000"/>
        </w:rPr>
      </w:pPr>
    </w:p>
    <w:p w:rsidR="008059D1" w:rsidRPr="005A7A5A" w:rsidRDefault="008059D1" w:rsidP="008059D1">
      <w:pPr>
        <w:ind w:right="22"/>
        <w:jc w:val="both"/>
        <w:rPr>
          <w:color w:val="000000"/>
        </w:rPr>
      </w:pPr>
    </w:p>
    <w:p w:rsidR="008059D1" w:rsidRPr="00370F34" w:rsidRDefault="008059D1" w:rsidP="008059D1">
      <w:pPr>
        <w:ind w:right="22"/>
        <w:jc w:val="both"/>
        <w:rPr>
          <w:color w:val="4F81BD"/>
        </w:rPr>
      </w:pPr>
      <w:r w:rsidRPr="00DC39AF">
        <w:rPr>
          <w:b/>
          <w:color w:val="000000"/>
        </w:rPr>
        <w:t xml:space="preserve">Na realizację gminnego programu profilaktyki i rozwiązywania problemów alkoholowych oraz przeciwdziałania narkomanii wykorzystano: </w:t>
      </w:r>
      <w:r w:rsidRPr="004D07EE">
        <w:rPr>
          <w:b/>
          <w:color w:val="000000"/>
        </w:rPr>
        <w:t>351.601,44 zł.</w:t>
      </w:r>
    </w:p>
    <w:p w:rsidR="008059D1" w:rsidRDefault="008059D1" w:rsidP="008059D1">
      <w:pPr>
        <w:ind w:left="362" w:right="22"/>
        <w:jc w:val="both"/>
        <w:rPr>
          <w:color w:val="000000"/>
        </w:rPr>
      </w:pPr>
    </w:p>
    <w:p w:rsidR="008059D1" w:rsidRPr="00984EC2" w:rsidRDefault="008059D1" w:rsidP="008059D1">
      <w:pPr>
        <w:ind w:left="362" w:right="22"/>
        <w:jc w:val="both"/>
        <w:rPr>
          <w:color w:val="ED7D31"/>
        </w:rPr>
      </w:pPr>
      <w:r>
        <w:rPr>
          <w:color w:val="000000"/>
        </w:rPr>
        <w:lastRenderedPageBreak/>
        <w:t xml:space="preserve">                                                                          </w:t>
      </w:r>
      <w:r w:rsidRPr="00984EC2">
        <w:rPr>
          <w:color w:val="ED7D31"/>
        </w:rPr>
        <w:t xml:space="preserve">                                 </w:t>
      </w:r>
    </w:p>
    <w:p w:rsidR="008059D1" w:rsidRPr="00DC39AF" w:rsidRDefault="008059D1" w:rsidP="008059D1">
      <w:pPr>
        <w:ind w:left="362" w:right="22"/>
        <w:jc w:val="both"/>
        <w:rPr>
          <w:b/>
          <w:i/>
          <w:color w:val="000000"/>
        </w:rPr>
      </w:pPr>
    </w:p>
    <w:p w:rsidR="008059D1" w:rsidRPr="00DC39AF" w:rsidRDefault="008059D1" w:rsidP="008059D1">
      <w:pPr>
        <w:ind w:right="22"/>
        <w:jc w:val="both"/>
        <w:rPr>
          <w:color w:val="000000"/>
        </w:rPr>
      </w:pPr>
    </w:p>
    <w:p w:rsidR="008059D1" w:rsidRPr="00C21245" w:rsidRDefault="008059D1" w:rsidP="008059D1">
      <w:pPr>
        <w:ind w:right="22"/>
        <w:jc w:val="both"/>
      </w:pPr>
    </w:p>
    <w:p w:rsidR="008059D1" w:rsidRDefault="008059D1" w:rsidP="008059D1">
      <w:pPr>
        <w:ind w:right="22"/>
        <w:jc w:val="both"/>
      </w:pPr>
      <w:r>
        <w:t xml:space="preserve"> Opracowała:</w:t>
      </w:r>
    </w:p>
    <w:p w:rsidR="008059D1" w:rsidRDefault="008059D1" w:rsidP="008059D1">
      <w:pPr>
        <w:ind w:right="22"/>
        <w:jc w:val="both"/>
      </w:pPr>
      <w:r>
        <w:t xml:space="preserve"> Katarzyna Oczkowska</w:t>
      </w:r>
    </w:p>
    <w:p w:rsidR="008059D1" w:rsidRDefault="008059D1" w:rsidP="008059D1">
      <w:pPr>
        <w:ind w:right="22"/>
        <w:jc w:val="both"/>
        <w:rPr>
          <w:color w:val="4F81BD"/>
        </w:rPr>
      </w:pPr>
    </w:p>
    <w:p w:rsidR="003C63A8" w:rsidRDefault="003C63A8">
      <w:bookmarkStart w:id="0" w:name="_GoBack"/>
      <w:bookmarkEnd w:id="0"/>
    </w:p>
    <w:sectPr w:rsidR="003C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B386C"/>
    <w:multiLevelType w:val="hybridMultilevel"/>
    <w:tmpl w:val="5FD01E16"/>
    <w:lvl w:ilvl="0" w:tplc="0558425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3710FAE"/>
    <w:multiLevelType w:val="hybridMultilevel"/>
    <w:tmpl w:val="E806D80C"/>
    <w:lvl w:ilvl="0" w:tplc="7E7AA1B0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2" w15:restartNumberingAfterBreak="0">
    <w:nsid w:val="51E87429"/>
    <w:multiLevelType w:val="hybridMultilevel"/>
    <w:tmpl w:val="38963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D1"/>
    <w:rsid w:val="003C63A8"/>
    <w:rsid w:val="008059D1"/>
    <w:rsid w:val="00925A0F"/>
    <w:rsid w:val="009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EF9B3-8B4B-4786-8127-B323A003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5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9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2019-04-08T09:32:00Z</dcterms:created>
  <dcterms:modified xsi:type="dcterms:W3CDTF">2019-04-08T09:32:00Z</dcterms:modified>
</cp:coreProperties>
</file>