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B93">
        <w:rPr>
          <w:rFonts w:ascii="Times New Roman" w:eastAsia="Times New Roman" w:hAnsi="Times New Roman" w:cs="Times New Roman"/>
          <w:sz w:val="24"/>
          <w:szCs w:val="24"/>
          <w:lang w:eastAsia="pl-PL"/>
        </w:rPr>
        <w:t>Ter</w:t>
      </w:r>
      <w:r w:rsidR="00C50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wywieszenia: od  5.10.2017 r.  do  26.10.2017 </w:t>
      </w:r>
      <w:r w:rsidRPr="00C6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4B93" w:rsidRPr="00C64B93" w:rsidRDefault="00C64B93" w:rsidP="00C64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C64B93">
        <w:rPr>
          <w:rFonts w:ascii="Times New Roman" w:eastAsia="Times New Roman" w:hAnsi="Times New Roman" w:cs="Times New Roman"/>
          <w:sz w:val="36"/>
          <w:szCs w:val="20"/>
          <w:lang w:eastAsia="pl-PL"/>
        </w:rPr>
        <w:t>W Y K A Z</w:t>
      </w: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4B93" w:rsidRPr="00C64B93" w:rsidRDefault="00C64B93" w:rsidP="00C64B9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64B93">
        <w:rPr>
          <w:rFonts w:ascii="Times New Roman" w:eastAsia="Times New Roman" w:hAnsi="Times New Roman" w:cs="Times New Roman"/>
          <w:sz w:val="28"/>
          <w:szCs w:val="20"/>
          <w:lang w:eastAsia="pl-PL"/>
        </w:rPr>
        <w:t>Nieruchom</w:t>
      </w:r>
      <w:r w:rsidR="00B43B4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ości gruntowej zabudowanej </w:t>
      </w:r>
      <w:r w:rsidRPr="00C64B93">
        <w:rPr>
          <w:rFonts w:ascii="Times New Roman" w:eastAsia="Times New Roman" w:hAnsi="Times New Roman" w:cs="Times New Roman"/>
          <w:sz w:val="28"/>
          <w:szCs w:val="20"/>
          <w:lang w:eastAsia="pl-PL"/>
        </w:rPr>
        <w:t>położonej w gminie Kudowa - Zdrój przeznac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zonej do sprzedaży w drodze przetargu</w:t>
      </w:r>
      <w:r w:rsidRPr="00C64B9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– załą</w:t>
      </w:r>
      <w:r w:rsidR="00C506C7">
        <w:rPr>
          <w:rFonts w:ascii="Times New Roman" w:eastAsia="Times New Roman" w:hAnsi="Times New Roman" w:cs="Times New Roman"/>
          <w:sz w:val="28"/>
          <w:szCs w:val="20"/>
          <w:lang w:eastAsia="pl-PL"/>
        </w:rPr>
        <w:t>cznik do Zarządzenia nr  187</w:t>
      </w:r>
      <w:r w:rsidRPr="00C64B93">
        <w:rPr>
          <w:rFonts w:ascii="Times New Roman" w:eastAsia="Times New Roman" w:hAnsi="Times New Roman" w:cs="Times New Roman"/>
          <w:sz w:val="28"/>
          <w:szCs w:val="20"/>
          <w:lang w:eastAsia="pl-PL"/>
        </w:rPr>
        <w:t>/17  Burmistrza Mias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ta Kudowa </w:t>
      </w:r>
      <w:r w:rsidR="00C506C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- Zdrój z 4.10.2017 </w:t>
      </w:r>
      <w:r w:rsidRPr="00C64B93">
        <w:rPr>
          <w:rFonts w:ascii="Times New Roman" w:eastAsia="Times New Roman" w:hAnsi="Times New Roman" w:cs="Times New Roman"/>
          <w:sz w:val="28"/>
          <w:szCs w:val="20"/>
          <w:lang w:eastAsia="pl-PL"/>
        </w:rPr>
        <w:t>r.</w:t>
      </w:r>
    </w:p>
    <w:p w:rsidR="00C64B93" w:rsidRPr="00C64B93" w:rsidRDefault="00C64B93" w:rsidP="00C64B9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843"/>
        <w:gridCol w:w="1842"/>
        <w:gridCol w:w="3261"/>
        <w:gridCol w:w="1984"/>
      </w:tblGrid>
      <w:tr w:rsidR="00C64B93" w:rsidRPr="00C64B93" w:rsidTr="0046378B">
        <w:trPr>
          <w:cantSplit/>
          <w:trHeight w:val="433"/>
        </w:trPr>
        <w:tc>
          <w:tcPr>
            <w:tcW w:w="2410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Położenie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Numer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Księgi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wieczystej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Numer działki</w:t>
            </w:r>
          </w:p>
        </w:tc>
        <w:tc>
          <w:tcPr>
            <w:tcW w:w="1842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Powierzchnia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  m2</w:t>
            </w:r>
          </w:p>
        </w:tc>
        <w:tc>
          <w:tcPr>
            <w:tcW w:w="3261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Przeznaczenie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w </w:t>
            </w:r>
            <w:proofErr w:type="spellStart"/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m.p.z.p</w:t>
            </w:r>
            <w:proofErr w:type="spellEnd"/>
          </w:p>
        </w:tc>
        <w:tc>
          <w:tcPr>
            <w:tcW w:w="1984" w:type="dxa"/>
            <w:vMerge w:val="restart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Cena </w:t>
            </w:r>
            <w:r w:rsidR="00B43B4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nieruchomości</w:t>
            </w:r>
          </w:p>
        </w:tc>
      </w:tr>
      <w:tr w:rsidR="00C64B93" w:rsidRPr="00C64B93" w:rsidTr="0046378B">
        <w:trPr>
          <w:cantSplit/>
          <w:trHeight w:val="552"/>
        </w:trPr>
        <w:tc>
          <w:tcPr>
            <w:tcW w:w="2410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2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  <w:vMerge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64B93" w:rsidRPr="00C64B93" w:rsidTr="0046378B">
        <w:trPr>
          <w:trHeight w:val="1199"/>
        </w:trPr>
        <w:tc>
          <w:tcPr>
            <w:tcW w:w="2410" w:type="dxa"/>
          </w:tcPr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Jakubowice</w:t>
            </w:r>
          </w:p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SW1K/</w:t>
            </w:r>
          </w:p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00083148/3</w:t>
            </w:r>
          </w:p>
        </w:tc>
        <w:tc>
          <w:tcPr>
            <w:tcW w:w="1843" w:type="dxa"/>
          </w:tcPr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C64B93" w:rsidP="00C64B93">
            <w:pPr>
              <w:tabs>
                <w:tab w:val="left" w:pos="255"/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62/1</w:t>
            </w:r>
          </w:p>
          <w:p w:rsidR="00C64B93" w:rsidRPr="00C64B93" w:rsidRDefault="00C64B93" w:rsidP="00C64B93">
            <w:pPr>
              <w:tabs>
                <w:tab w:val="left" w:pos="255"/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(AM-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 w:rsidRPr="00C64B9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1842" w:type="dxa"/>
          </w:tcPr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64B9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  <w:p w:rsidR="00C64B93" w:rsidRPr="00C64B93" w:rsidRDefault="00B43B4D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3460</w:t>
            </w:r>
          </w:p>
        </w:tc>
        <w:tc>
          <w:tcPr>
            <w:tcW w:w="3261" w:type="dxa"/>
          </w:tcPr>
          <w:p w:rsidR="00C64B93" w:rsidRPr="00C64B93" w:rsidRDefault="00C64B93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B43B4D" w:rsidP="00C6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H2-6 MP,MN </w:t>
            </w:r>
            <w:r w:rsidR="00C64B93" w:rsidRPr="00C64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mieszkalnictwo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pensjonatowe, mieszkalnictwo  niskiej intensywności  (zabudowa mieszkaniowo-pensjonatowa).</w:t>
            </w:r>
          </w:p>
        </w:tc>
        <w:tc>
          <w:tcPr>
            <w:tcW w:w="1984" w:type="dxa"/>
          </w:tcPr>
          <w:p w:rsidR="00C64B93" w:rsidRPr="00C64B93" w:rsidRDefault="00C64B93" w:rsidP="00C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64B93" w:rsidRPr="00C64B93" w:rsidRDefault="00B43B4D" w:rsidP="00B43B4D">
            <w:pPr>
              <w:tabs>
                <w:tab w:val="center" w:pos="780"/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80 000 zł </w:t>
            </w:r>
          </w:p>
        </w:tc>
      </w:tr>
    </w:tbl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4B93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składania wniosków przez osoby, którym przysługuje pierwszeństwo w nabyciu nieruchomości na podstawie art. 34 ust. 1 pkt. 1 i pkt. 2 ustawy o gospodarce ni</w:t>
      </w:r>
      <w:r w:rsidR="00B43B4D">
        <w:rPr>
          <w:rFonts w:ascii="Times New Roman" w:eastAsia="Times New Roman" w:hAnsi="Times New Roman" w:cs="Times New Roman"/>
          <w:sz w:val="28"/>
          <w:szCs w:val="28"/>
          <w:lang w:eastAsia="pl-PL"/>
        </w:rPr>
        <w:t>er</w:t>
      </w:r>
      <w:r w:rsidR="00C506C7">
        <w:rPr>
          <w:rFonts w:ascii="Times New Roman" w:eastAsia="Times New Roman" w:hAnsi="Times New Roman" w:cs="Times New Roman"/>
          <w:sz w:val="28"/>
          <w:szCs w:val="28"/>
          <w:lang w:eastAsia="pl-PL"/>
        </w:rPr>
        <w:t>uchomościami upływa 16.11.2017</w:t>
      </w:r>
      <w:bookmarkStart w:id="0" w:name="_GoBack"/>
      <w:bookmarkEnd w:id="0"/>
      <w:r w:rsidRPr="00C64B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4B93" w:rsidRPr="00C64B93" w:rsidRDefault="00C64B93" w:rsidP="00C64B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E84" w:rsidRDefault="001D3E84"/>
    <w:sectPr w:rsidR="001D3E84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3"/>
    <w:rsid w:val="001D3E84"/>
    <w:rsid w:val="00B43B4D"/>
    <w:rsid w:val="00C506C7"/>
    <w:rsid w:val="00C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9DB1"/>
  <w15:chartTrackingRefBased/>
  <w15:docId w15:val="{E196859F-1587-474F-BE9F-7B836C4F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Iwona Pawlicka-Wierzbicka</cp:lastModifiedBy>
  <cp:revision>3</cp:revision>
  <cp:lastPrinted>2017-10-03T13:29:00Z</cp:lastPrinted>
  <dcterms:created xsi:type="dcterms:W3CDTF">2017-10-03T13:12:00Z</dcterms:created>
  <dcterms:modified xsi:type="dcterms:W3CDTF">2017-10-05T09:03:00Z</dcterms:modified>
</cp:coreProperties>
</file>